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A3" w:rsidRPr="006929A3" w:rsidRDefault="006929A3" w:rsidP="00045B9F">
      <w:pPr>
        <w:spacing w:line="240" w:lineRule="auto"/>
        <w:ind w:firstLine="0"/>
        <w:jc w:val="center"/>
        <w:rPr>
          <w:b/>
        </w:rPr>
      </w:pPr>
      <w:r w:rsidRPr="006929A3">
        <w:rPr>
          <w:b/>
        </w:rPr>
        <w:t>Итоговый документ конференции</w:t>
      </w:r>
    </w:p>
    <w:p w:rsidR="000A4C47" w:rsidRPr="000A4C47" w:rsidRDefault="000A4C47" w:rsidP="00045B9F">
      <w:pPr>
        <w:spacing w:line="240" w:lineRule="auto"/>
        <w:ind w:firstLine="0"/>
        <w:jc w:val="center"/>
        <w:rPr>
          <w:b/>
        </w:rPr>
      </w:pPr>
      <w:r>
        <w:t>«</w:t>
      </w:r>
      <w:r w:rsidRPr="000A4C47">
        <w:rPr>
          <w:b/>
        </w:rPr>
        <w:t xml:space="preserve">Перестройка </w:t>
      </w:r>
      <w:r w:rsidR="00C618DC">
        <w:rPr>
          <w:b/>
        </w:rPr>
        <w:t>и росс</w:t>
      </w:r>
      <w:r w:rsidRPr="000A4C47">
        <w:rPr>
          <w:b/>
        </w:rPr>
        <w:t>и</w:t>
      </w:r>
      <w:r w:rsidR="00C618DC">
        <w:rPr>
          <w:b/>
        </w:rPr>
        <w:t>йские регионы</w:t>
      </w:r>
      <w:r w:rsidRPr="000A4C47">
        <w:rPr>
          <w:b/>
        </w:rPr>
        <w:t>: 30 лет спустя</w:t>
      </w:r>
      <w:r>
        <w:rPr>
          <w:b/>
        </w:rPr>
        <w:t>»</w:t>
      </w:r>
      <w:r w:rsidRPr="000A4C47">
        <w:rPr>
          <w:b/>
        </w:rPr>
        <w:t>,</w:t>
      </w:r>
    </w:p>
    <w:p w:rsidR="006929A3" w:rsidRPr="006929A3" w:rsidRDefault="000A4C47" w:rsidP="00045B9F">
      <w:pPr>
        <w:spacing w:line="240" w:lineRule="auto"/>
        <w:ind w:firstLine="0"/>
        <w:jc w:val="center"/>
      </w:pPr>
      <w:r w:rsidRPr="006929A3">
        <w:t xml:space="preserve"> </w:t>
      </w:r>
      <w:r w:rsidR="006929A3" w:rsidRPr="006929A3">
        <w:t>(Владивосток, ИИАЭ</w:t>
      </w:r>
      <w:r w:rsidR="00045B9F">
        <w:t xml:space="preserve"> ДВО РАН, </w:t>
      </w:r>
      <w:r>
        <w:t xml:space="preserve">6 – 7 октября </w:t>
      </w:r>
      <w:r w:rsidR="00045B9F">
        <w:t>201</w:t>
      </w:r>
      <w:r>
        <w:t>5</w:t>
      </w:r>
      <w:r w:rsidR="00045B9F">
        <w:t xml:space="preserve"> г.)</w:t>
      </w:r>
    </w:p>
    <w:p w:rsidR="000F4075" w:rsidRDefault="000F4075" w:rsidP="00045B9F">
      <w:pPr>
        <w:rPr>
          <w:rFonts w:eastAsia="Calibri"/>
        </w:rPr>
      </w:pPr>
    </w:p>
    <w:p w:rsidR="0026084E" w:rsidRDefault="00ED659F" w:rsidP="00E362A7">
      <w:pPr>
        <w:spacing w:line="240" w:lineRule="auto"/>
        <w:rPr>
          <w:rFonts w:eastAsia="Calibri"/>
        </w:rPr>
      </w:pPr>
      <w:r w:rsidRPr="00ED659F">
        <w:rPr>
          <w:rFonts w:eastAsia="Calibri"/>
        </w:rPr>
        <w:t xml:space="preserve">Конференция приурочена к </w:t>
      </w:r>
      <w:r w:rsidR="000A4C47">
        <w:rPr>
          <w:rFonts w:eastAsia="Calibri"/>
        </w:rPr>
        <w:t>30-летию начала последних советск</w:t>
      </w:r>
      <w:r w:rsidR="00EA680C">
        <w:rPr>
          <w:rFonts w:eastAsia="Calibri"/>
        </w:rPr>
        <w:t>их реформ, получивших название Перестройка</w:t>
      </w:r>
      <w:r w:rsidR="000A4C47">
        <w:rPr>
          <w:rFonts w:eastAsia="Calibri"/>
        </w:rPr>
        <w:t>, которые стали поворотной эпохой в российской истории, приведя к коллапсу советской системы и кардинальн</w:t>
      </w:r>
      <w:r w:rsidR="00E35A3D">
        <w:rPr>
          <w:rFonts w:eastAsia="Calibri"/>
        </w:rPr>
        <w:t>ым</w:t>
      </w:r>
      <w:r w:rsidR="000A4C47">
        <w:rPr>
          <w:rFonts w:eastAsia="Calibri"/>
        </w:rPr>
        <w:t xml:space="preserve"> </w:t>
      </w:r>
      <w:r w:rsidR="00737BB9">
        <w:rPr>
          <w:rFonts w:eastAsia="Calibri"/>
        </w:rPr>
        <w:t>общественно-политическим</w:t>
      </w:r>
      <w:r w:rsidR="0026084E">
        <w:rPr>
          <w:rFonts w:eastAsia="Calibri"/>
        </w:rPr>
        <w:t>,</w:t>
      </w:r>
      <w:r w:rsidR="00737BB9">
        <w:rPr>
          <w:rFonts w:eastAsia="Calibri"/>
        </w:rPr>
        <w:t xml:space="preserve"> экономическим </w:t>
      </w:r>
      <w:r w:rsidR="0026084E">
        <w:rPr>
          <w:rFonts w:eastAsia="Calibri"/>
        </w:rPr>
        <w:t xml:space="preserve">и социальным </w:t>
      </w:r>
      <w:r w:rsidR="000A4C47">
        <w:rPr>
          <w:rFonts w:eastAsia="Calibri"/>
        </w:rPr>
        <w:t>трансформаци</w:t>
      </w:r>
      <w:r w:rsidR="00737BB9">
        <w:rPr>
          <w:rFonts w:eastAsia="Calibri"/>
        </w:rPr>
        <w:t>ям</w:t>
      </w:r>
      <w:r w:rsidR="000A4C47">
        <w:rPr>
          <w:rFonts w:eastAsia="Calibri"/>
        </w:rPr>
        <w:t xml:space="preserve">. </w:t>
      </w:r>
    </w:p>
    <w:p w:rsidR="00E35A3D" w:rsidRDefault="00FD7DBC" w:rsidP="00E362A7">
      <w:pPr>
        <w:spacing w:line="240" w:lineRule="auto"/>
      </w:pPr>
      <w:r>
        <w:t>Цель конференции -</w:t>
      </w:r>
      <w:r w:rsidR="00BD6870">
        <w:t xml:space="preserve"> </w:t>
      </w:r>
      <w:r w:rsidR="000A4C47" w:rsidRPr="000A4C47">
        <w:t>выяв</w:t>
      </w:r>
      <w:r w:rsidR="000A4C47">
        <w:t xml:space="preserve">ление </w:t>
      </w:r>
      <w:r w:rsidR="000A4C47" w:rsidRPr="000A4C47">
        <w:t>основны</w:t>
      </w:r>
      <w:r w:rsidR="000A4C47">
        <w:t>х научных</w:t>
      </w:r>
      <w:r w:rsidR="000A4C47" w:rsidRPr="000A4C47">
        <w:t xml:space="preserve"> достижени</w:t>
      </w:r>
      <w:r w:rsidR="000A4C47">
        <w:t>й</w:t>
      </w:r>
      <w:r w:rsidR="00E35A3D">
        <w:t xml:space="preserve"> и перспектив</w:t>
      </w:r>
      <w:r w:rsidR="000A4C47" w:rsidRPr="000A4C47">
        <w:t xml:space="preserve"> в изучении завершающего периода советской истории</w:t>
      </w:r>
      <w:r w:rsidR="00E35A3D">
        <w:t xml:space="preserve"> в региональном измерении и его влияния на характер последующих процессов</w:t>
      </w:r>
      <w:r w:rsidR="00E35A3D" w:rsidRPr="00E35A3D">
        <w:t xml:space="preserve"> </w:t>
      </w:r>
      <w:r w:rsidR="00E35A3D">
        <w:t xml:space="preserve">постсоветского развития. </w:t>
      </w:r>
    </w:p>
    <w:p w:rsidR="00737BB9" w:rsidRDefault="00E35A3D" w:rsidP="00E362A7">
      <w:pPr>
        <w:spacing w:line="240" w:lineRule="auto"/>
      </w:pPr>
      <w:r w:rsidRPr="00E35A3D">
        <w:rPr>
          <w:rFonts w:eastAsia="Times New Roman"/>
          <w:lang w:eastAsia="ru-RU"/>
        </w:rPr>
        <w:t>Перед участниками были поставлены задачи:</w:t>
      </w:r>
      <w:r>
        <w:t xml:space="preserve"> </w:t>
      </w:r>
    </w:p>
    <w:p w:rsidR="000A4C47" w:rsidRPr="00E35A3D" w:rsidRDefault="00737BB9" w:rsidP="00E362A7">
      <w:pPr>
        <w:spacing w:line="240" w:lineRule="auto"/>
      </w:pPr>
      <w:r>
        <w:t>1. О</w:t>
      </w:r>
      <w:r w:rsidR="000A4C47" w:rsidRPr="00E35A3D">
        <w:t xml:space="preserve">пределить </w:t>
      </w:r>
      <w:r w:rsidR="00EA680C">
        <w:t>влияние П</w:t>
      </w:r>
      <w:r w:rsidR="00E35A3D">
        <w:t xml:space="preserve">ерестройки на </w:t>
      </w:r>
      <w:r>
        <w:t xml:space="preserve">изменения в </w:t>
      </w:r>
      <w:r w:rsidR="00CA1A18">
        <w:t>системе</w:t>
      </w:r>
      <w:r>
        <w:t xml:space="preserve"> власти и </w:t>
      </w:r>
      <w:r w:rsidR="000A4C47" w:rsidRPr="00E35A3D">
        <w:t>обществ</w:t>
      </w:r>
      <w:r>
        <w:t>е</w:t>
      </w:r>
      <w:r w:rsidR="00CA1A18">
        <w:t>.</w:t>
      </w:r>
    </w:p>
    <w:p w:rsidR="000A4C47" w:rsidRPr="00E35A3D" w:rsidRDefault="000A4C47" w:rsidP="00E362A7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 w:rsidRPr="00E35A3D">
        <w:t>2.</w:t>
      </w:r>
      <w:r w:rsidRPr="00E35A3D">
        <w:rPr>
          <w:b/>
          <w:bCs/>
        </w:rPr>
        <w:t xml:space="preserve"> </w:t>
      </w:r>
      <w:r w:rsidRPr="00E35A3D">
        <w:rPr>
          <w:bCs/>
        </w:rPr>
        <w:t>Показать разнообразие практик адаптации населения в условиях радикальных реформ на пересечении личной жизненной траектории и развивающейся социальной структуры в регионах. Проанализировать конструктивные и деструктивные формы социального поведения в условиях общественного кризиса.</w:t>
      </w:r>
    </w:p>
    <w:p w:rsidR="000A4C47" w:rsidRPr="00E35A3D" w:rsidRDefault="000A4C47" w:rsidP="00E362A7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E35A3D">
        <w:rPr>
          <w:bCs/>
        </w:rPr>
        <w:t xml:space="preserve">3. Рассмотреть Перестройку и последующие процессы с разных </w:t>
      </w:r>
      <w:r w:rsidR="00B16360">
        <w:rPr>
          <w:bCs/>
        </w:rPr>
        <w:t>точек обзора</w:t>
      </w:r>
      <w:r w:rsidR="00737BB9">
        <w:rPr>
          <w:bCs/>
        </w:rPr>
        <w:t xml:space="preserve"> –</w:t>
      </w:r>
      <w:r w:rsidRPr="00E35A3D">
        <w:rPr>
          <w:bCs/>
        </w:rPr>
        <w:t xml:space="preserve"> как объективную реальность и ментальный конструкт. </w:t>
      </w:r>
    </w:p>
    <w:p w:rsidR="00BD6870" w:rsidRDefault="00BD6870" w:rsidP="00E362A7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конференции приняло участие </w:t>
      </w:r>
      <w:r w:rsidR="00EE78C8">
        <w:rPr>
          <w:rFonts w:eastAsia="Times New Roman"/>
          <w:lang w:eastAsia="ru-RU"/>
        </w:rPr>
        <w:t xml:space="preserve">в очной и заочной форме </w:t>
      </w:r>
      <w:r w:rsidR="0026084E">
        <w:rPr>
          <w:rFonts w:eastAsia="Times New Roman"/>
          <w:lang w:eastAsia="ru-RU"/>
        </w:rPr>
        <w:t xml:space="preserve">48 </w:t>
      </w:r>
      <w:r>
        <w:rPr>
          <w:rFonts w:eastAsia="Times New Roman"/>
          <w:lang w:eastAsia="ru-RU"/>
        </w:rPr>
        <w:t xml:space="preserve">чел., в том числе </w:t>
      </w:r>
      <w:r w:rsidR="0026084E">
        <w:rPr>
          <w:rFonts w:eastAsia="Times New Roman"/>
          <w:lang w:eastAsia="ru-RU"/>
        </w:rPr>
        <w:t>12</w:t>
      </w:r>
      <w:r>
        <w:rPr>
          <w:rFonts w:eastAsia="Times New Roman"/>
          <w:lang w:eastAsia="ru-RU"/>
        </w:rPr>
        <w:t xml:space="preserve"> докторов и </w:t>
      </w:r>
      <w:r w:rsidR="0026084E">
        <w:rPr>
          <w:rFonts w:eastAsia="Times New Roman"/>
          <w:lang w:eastAsia="ru-RU"/>
        </w:rPr>
        <w:t>32</w:t>
      </w:r>
      <w:r>
        <w:rPr>
          <w:rFonts w:eastAsia="Times New Roman"/>
          <w:lang w:eastAsia="ru-RU"/>
        </w:rPr>
        <w:t xml:space="preserve"> кандидат</w:t>
      </w:r>
      <w:r w:rsidR="0026084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наук</w:t>
      </w:r>
      <w:r w:rsidR="00EE78C8">
        <w:rPr>
          <w:rFonts w:eastAsia="Times New Roman"/>
          <w:lang w:eastAsia="ru-RU"/>
        </w:rPr>
        <w:t xml:space="preserve">, из них </w:t>
      </w:r>
      <w:r w:rsidR="0026084E">
        <w:rPr>
          <w:rFonts w:eastAsia="Times New Roman"/>
          <w:lang w:eastAsia="ru-RU"/>
        </w:rPr>
        <w:t>14</w:t>
      </w:r>
      <w:r w:rsidR="00737BB9">
        <w:rPr>
          <w:rFonts w:eastAsia="Times New Roman"/>
          <w:lang w:eastAsia="ru-RU"/>
        </w:rPr>
        <w:t xml:space="preserve"> </w:t>
      </w:r>
      <w:r w:rsidR="00EE78C8">
        <w:rPr>
          <w:rFonts w:eastAsia="Times New Roman"/>
          <w:lang w:eastAsia="ru-RU"/>
        </w:rPr>
        <w:t>чел. выступили с докладами и сообщениями</w:t>
      </w:r>
      <w:r>
        <w:rPr>
          <w:rFonts w:eastAsia="Times New Roman"/>
          <w:lang w:eastAsia="ru-RU"/>
        </w:rPr>
        <w:t xml:space="preserve">. </w:t>
      </w:r>
      <w:proofErr w:type="gramStart"/>
      <w:r w:rsidR="00EE78C8">
        <w:rPr>
          <w:rFonts w:eastAsia="Times New Roman"/>
          <w:lang w:eastAsia="ru-RU"/>
        </w:rPr>
        <w:t xml:space="preserve">География </w:t>
      </w:r>
      <w:r w:rsidR="009D4B23">
        <w:rPr>
          <w:rFonts w:eastAsia="Times New Roman"/>
          <w:lang w:eastAsia="ru-RU"/>
        </w:rPr>
        <w:t xml:space="preserve">представительства </w:t>
      </w:r>
      <w:r w:rsidR="00EE78C8">
        <w:rPr>
          <w:rFonts w:eastAsia="Times New Roman"/>
          <w:lang w:eastAsia="ru-RU"/>
        </w:rPr>
        <w:t>включает города Владивосток, Хабаровск, Благовещенск, Южно-Сахалинск, Москв</w:t>
      </w:r>
      <w:r w:rsidR="00737BB9">
        <w:rPr>
          <w:rFonts w:eastAsia="Times New Roman"/>
          <w:lang w:eastAsia="ru-RU"/>
        </w:rPr>
        <w:t xml:space="preserve">а, Уфа, </w:t>
      </w:r>
      <w:proofErr w:type="spellStart"/>
      <w:r w:rsidR="00737BB9">
        <w:rPr>
          <w:rFonts w:eastAsia="Times New Roman"/>
          <w:lang w:eastAsia="ru-RU"/>
        </w:rPr>
        <w:t>Ниигата</w:t>
      </w:r>
      <w:proofErr w:type="spellEnd"/>
      <w:r w:rsidR="00737BB9">
        <w:rPr>
          <w:rFonts w:eastAsia="Times New Roman"/>
          <w:lang w:eastAsia="ru-RU"/>
        </w:rPr>
        <w:t xml:space="preserve"> (Япония), Сеул (Республика Корея).</w:t>
      </w:r>
      <w:proofErr w:type="gramEnd"/>
      <w:r w:rsidR="00EE78C8">
        <w:rPr>
          <w:rFonts w:eastAsia="Times New Roman"/>
          <w:lang w:eastAsia="ru-RU"/>
        </w:rPr>
        <w:t xml:space="preserve"> Как средство расширения возможности личного участия в работе конференции был использован телемост Владивосток – Благовещенск</w:t>
      </w:r>
      <w:r w:rsidR="00737BB9">
        <w:rPr>
          <w:rFonts w:eastAsia="Times New Roman"/>
          <w:lang w:eastAsia="ru-RU"/>
        </w:rPr>
        <w:t xml:space="preserve"> – Хабаровск</w:t>
      </w:r>
      <w:r w:rsidR="00EE78C8">
        <w:rPr>
          <w:rFonts w:eastAsia="Times New Roman"/>
          <w:lang w:eastAsia="ru-RU"/>
        </w:rPr>
        <w:t xml:space="preserve">. </w:t>
      </w:r>
    </w:p>
    <w:p w:rsidR="00737BB9" w:rsidRDefault="009D4B23" w:rsidP="00E362A7">
      <w:pPr>
        <w:spacing w:line="240" w:lineRule="auto"/>
      </w:pPr>
      <w:r>
        <w:t xml:space="preserve">Докладчики представили </w:t>
      </w:r>
      <w:r w:rsidR="00B16360">
        <w:t xml:space="preserve">оригинальные варианты </w:t>
      </w:r>
      <w:r w:rsidR="00737BB9">
        <w:t>теоретическо</w:t>
      </w:r>
      <w:r w:rsidR="00B16360">
        <w:t>го и историографического осмысления</w:t>
      </w:r>
      <w:r w:rsidR="00737BB9">
        <w:t xml:space="preserve"> </w:t>
      </w:r>
      <w:r w:rsidR="00B16360">
        <w:t>П</w:t>
      </w:r>
      <w:r w:rsidR="00737BB9">
        <w:t>ерестройки</w:t>
      </w:r>
      <w:r w:rsidR="00B16360">
        <w:t xml:space="preserve"> по широкому спектру</w:t>
      </w:r>
      <w:r w:rsidR="00737BB9">
        <w:t xml:space="preserve"> социально-экономически</w:t>
      </w:r>
      <w:r w:rsidR="00B16360">
        <w:t>х</w:t>
      </w:r>
      <w:r w:rsidR="00737BB9">
        <w:t>, политически</w:t>
      </w:r>
      <w:r w:rsidR="00B16360">
        <w:t>х, национальных</w:t>
      </w:r>
      <w:r w:rsidR="00737BB9">
        <w:t xml:space="preserve"> проблем,</w:t>
      </w:r>
      <w:r w:rsidR="00B16360">
        <w:t xml:space="preserve"> а также отражение</w:t>
      </w:r>
      <w:r w:rsidR="00737BB9">
        <w:t xml:space="preserve"> </w:t>
      </w:r>
      <w:r w:rsidR="00B97EE8">
        <w:t xml:space="preserve">данных событий </w:t>
      </w:r>
      <w:r w:rsidR="00737BB9">
        <w:t>в международном контексте.</w:t>
      </w:r>
    </w:p>
    <w:p w:rsidR="00045B9F" w:rsidRDefault="00EE78C8" w:rsidP="00E362A7">
      <w:pPr>
        <w:spacing w:line="240" w:lineRule="auto"/>
      </w:pPr>
      <w:r>
        <w:t xml:space="preserve">Участники конференции были единодушны </w:t>
      </w:r>
      <w:proofErr w:type="gramStart"/>
      <w:r>
        <w:t>в</w:t>
      </w:r>
      <w:proofErr w:type="gramEnd"/>
      <w:r>
        <w:t xml:space="preserve"> мнении </w:t>
      </w:r>
      <w:r w:rsidR="009D4B23">
        <w:t xml:space="preserve">о важности теоретических и </w:t>
      </w:r>
      <w:r w:rsidR="001E5C38">
        <w:t>конкретно-исторических разработок</w:t>
      </w:r>
      <w:r w:rsidR="00B2681D">
        <w:t>, связанных с темой конференции</w:t>
      </w:r>
      <w:r w:rsidR="001E5C38">
        <w:t>, расширении методологических и концепту</w:t>
      </w:r>
      <w:bookmarkStart w:id="0" w:name="_GoBack"/>
      <w:bookmarkEnd w:id="0"/>
      <w:r w:rsidR="001E5C38">
        <w:t>альных подходов</w:t>
      </w:r>
      <w:r w:rsidR="00B2681D">
        <w:t xml:space="preserve">, что имеет </w:t>
      </w:r>
      <w:r w:rsidR="000F4075">
        <w:t xml:space="preserve">как </w:t>
      </w:r>
      <w:r w:rsidR="00B2681D">
        <w:t>научную</w:t>
      </w:r>
      <w:r w:rsidR="000F4075">
        <w:t>, так</w:t>
      </w:r>
      <w:r w:rsidR="00B2681D">
        <w:t xml:space="preserve"> и общественно-практическую актуальность</w:t>
      </w:r>
      <w:r w:rsidR="00045B9F">
        <w:t>.</w:t>
      </w:r>
    </w:p>
    <w:p w:rsidR="00B97EE8" w:rsidRDefault="00B16360" w:rsidP="00E362A7">
      <w:pPr>
        <w:spacing w:line="240" w:lineRule="auto"/>
      </w:pPr>
      <w:r>
        <w:t>1</w:t>
      </w:r>
      <w:r w:rsidR="006D0B96">
        <w:t xml:space="preserve">. </w:t>
      </w:r>
      <w:r w:rsidR="00B97EE8">
        <w:t xml:space="preserve">Конференция стала первой площадкой широкой научной дискуссии представителей гуманитарных дисциплин по </w:t>
      </w:r>
      <w:r w:rsidR="00236304">
        <w:t>предложенной</w:t>
      </w:r>
      <w:r w:rsidR="00B97EE8">
        <w:t xml:space="preserve"> проблематике применительно к Дальнему Востоку</w:t>
      </w:r>
      <w:r w:rsidR="00236304">
        <w:t xml:space="preserve"> и выявила наличие как общих, так и спорных позиций</w:t>
      </w:r>
      <w:r w:rsidR="00E362A7">
        <w:t>,</w:t>
      </w:r>
      <w:r w:rsidR="00236304">
        <w:t xml:space="preserve"> </w:t>
      </w:r>
      <w:r w:rsidR="00E362A7">
        <w:t xml:space="preserve">а также «белых  пятен» </w:t>
      </w:r>
      <w:r w:rsidR="00236304">
        <w:t>по многим вопросам, стимулируя дальнейшую исследовательскую инициативу.</w:t>
      </w:r>
    </w:p>
    <w:p w:rsidR="00B97EE8" w:rsidRDefault="00C618DC" w:rsidP="00E362A7">
      <w:pPr>
        <w:spacing w:line="240" w:lineRule="auto"/>
      </w:pPr>
      <w:r>
        <w:lastRenderedPageBreak/>
        <w:t>2</w:t>
      </w:r>
      <w:r w:rsidR="00B97EE8">
        <w:t xml:space="preserve">. Представленные доклады показали перспективность </w:t>
      </w:r>
      <w:r w:rsidR="0026084E">
        <w:t xml:space="preserve">регионального </w:t>
      </w:r>
      <w:r w:rsidR="00B97EE8">
        <w:t>сотрудничества академическ</w:t>
      </w:r>
      <w:r w:rsidR="00236304">
        <w:t xml:space="preserve">ой </w:t>
      </w:r>
      <w:r w:rsidR="00B97EE8">
        <w:t xml:space="preserve">и вузовской </w:t>
      </w:r>
      <w:r w:rsidR="00236304">
        <w:t>науки в данном направлении.</w:t>
      </w:r>
    </w:p>
    <w:p w:rsidR="00B97EE8" w:rsidRDefault="00C618DC" w:rsidP="00E362A7">
      <w:pPr>
        <w:spacing w:line="240" w:lineRule="auto"/>
      </w:pPr>
      <w:r>
        <w:t>3</w:t>
      </w:r>
      <w:r w:rsidR="00236304">
        <w:t xml:space="preserve">. Участники конференции признали </w:t>
      </w:r>
      <w:r w:rsidR="00401C16">
        <w:t xml:space="preserve">плодотворным </w:t>
      </w:r>
      <w:r w:rsidR="00236304">
        <w:t>обсуждени</w:t>
      </w:r>
      <w:r w:rsidR="00401C16">
        <w:t>е</w:t>
      </w:r>
      <w:r w:rsidR="00236304">
        <w:t xml:space="preserve"> реализации коллективных проектов «Социальные трансформации и процессы модернизации на юге Дальнего Востока</w:t>
      </w:r>
      <w:r w:rsidR="00A01E20">
        <w:t xml:space="preserve"> 1985–2012 гг.</w:t>
      </w:r>
      <w:r w:rsidR="00236304">
        <w:t xml:space="preserve">»,  </w:t>
      </w:r>
      <w:r w:rsidR="00A01E20">
        <w:t>«Социально-политические реформы и трансформация повседневных структур в Тихоокеанской России, 1985–2015 гг.».</w:t>
      </w:r>
    </w:p>
    <w:p w:rsidR="00A01E20" w:rsidRDefault="00C618DC" w:rsidP="00E362A7">
      <w:pPr>
        <w:spacing w:line="240" w:lineRule="auto"/>
      </w:pPr>
      <w:r>
        <w:t>4</w:t>
      </w:r>
      <w:r w:rsidR="00A01E20">
        <w:t>. Практическая значимость рассмотренн</w:t>
      </w:r>
      <w:r w:rsidR="00401C16">
        <w:t xml:space="preserve">ых проблем </w:t>
      </w:r>
      <w:r w:rsidR="00A01E20">
        <w:t>была акцентирована на проведенном в рамках конференции круглом столе «Перестройка: 30 лет спустя. Трансформация идеологии и практики государственной службы».</w:t>
      </w:r>
    </w:p>
    <w:p w:rsidR="00A01E20" w:rsidRDefault="000F4075" w:rsidP="00E362A7">
      <w:pPr>
        <w:spacing w:line="240" w:lineRule="auto"/>
      </w:pPr>
      <w:r>
        <w:t>Конференция рекомендует</w:t>
      </w:r>
      <w:r w:rsidR="005B1FEE">
        <w:t xml:space="preserve">: </w:t>
      </w:r>
    </w:p>
    <w:p w:rsidR="006A67E1" w:rsidRDefault="00A01E20" w:rsidP="00E362A7">
      <w:pPr>
        <w:spacing w:line="240" w:lineRule="auto"/>
      </w:pPr>
      <w:r>
        <w:t>1. И</w:t>
      </w:r>
      <w:r w:rsidR="005B1FEE">
        <w:t>спользовать м</w:t>
      </w:r>
      <w:r w:rsidR="000F4075">
        <w:t>атериалы конференции в</w:t>
      </w:r>
      <w:r w:rsidR="005B1FEE">
        <w:t xml:space="preserve"> подготовке обобщающих исследований по истории </w:t>
      </w:r>
      <w:r w:rsidR="00045B9F">
        <w:t>Дальнего Востока</w:t>
      </w:r>
      <w:r w:rsidR="005B1FEE">
        <w:t xml:space="preserve">, </w:t>
      </w:r>
      <w:r>
        <w:t xml:space="preserve">а также </w:t>
      </w:r>
      <w:r w:rsidR="000F4075">
        <w:t>преподавательской практике в учебных заведениях</w:t>
      </w:r>
      <w:r w:rsidR="005B1FEE">
        <w:t xml:space="preserve">. </w:t>
      </w:r>
    </w:p>
    <w:p w:rsidR="00A01E20" w:rsidRDefault="00A01E20" w:rsidP="00E362A7">
      <w:pPr>
        <w:spacing w:line="240" w:lineRule="auto"/>
      </w:pPr>
      <w:r>
        <w:t xml:space="preserve">2. Продолжить </w:t>
      </w:r>
      <w:r w:rsidR="004B226C">
        <w:t xml:space="preserve">практику </w:t>
      </w:r>
      <w:r w:rsidR="00401C16">
        <w:t xml:space="preserve">междисциплинарного </w:t>
      </w:r>
      <w:r w:rsidR="004B226C">
        <w:t>обсуждения перестроечной и постперестроечной проблематики</w:t>
      </w:r>
      <w:r w:rsidR="00E362A7">
        <w:t xml:space="preserve"> историками, социологами, этнографами, политологами, экономистами, культурологами</w:t>
      </w:r>
      <w:r w:rsidR="00E20AD7">
        <w:t xml:space="preserve"> с привлечением специалистов из других регионов (</w:t>
      </w:r>
      <w:proofErr w:type="spellStart"/>
      <w:r w:rsidR="00E20AD7">
        <w:t>Восточно-Сибирского</w:t>
      </w:r>
      <w:proofErr w:type="spellEnd"/>
      <w:r w:rsidR="00E20AD7">
        <w:t xml:space="preserve">, </w:t>
      </w:r>
      <w:proofErr w:type="spellStart"/>
      <w:r w:rsidR="00E20AD7">
        <w:t>Западно-Сибирского</w:t>
      </w:r>
      <w:proofErr w:type="spellEnd"/>
      <w:r w:rsidR="00E20AD7">
        <w:t>, Центрального и др.) для получения более цельной картины результатов перестройки.</w:t>
      </w:r>
    </w:p>
    <w:p w:rsidR="00E20AD7" w:rsidRDefault="003F1009" w:rsidP="0026084E">
      <w:pPr>
        <w:spacing w:line="240" w:lineRule="auto"/>
      </w:pPr>
      <w:r>
        <w:t xml:space="preserve">3. </w:t>
      </w:r>
      <w:r w:rsidR="00E20AD7">
        <w:t xml:space="preserve">Рекомендовать муниципальным органам власти содействовать в организации </w:t>
      </w:r>
      <w:proofErr w:type="spellStart"/>
      <w:r w:rsidR="00E20AD7">
        <w:t>ТОСов</w:t>
      </w:r>
      <w:proofErr w:type="spellEnd"/>
      <w:r w:rsidR="00E20AD7">
        <w:t xml:space="preserve"> как основы гражданского общества.</w:t>
      </w:r>
    </w:p>
    <w:p w:rsidR="003F1009" w:rsidRDefault="00E20AD7" w:rsidP="0026084E">
      <w:pPr>
        <w:spacing w:line="240" w:lineRule="auto"/>
      </w:pPr>
      <w:r>
        <w:t xml:space="preserve">4. </w:t>
      </w:r>
      <w:r w:rsidR="0026084E">
        <w:t xml:space="preserve">Предложить Лаборатории философских проблем этики, науки и религии Института истории ДВО РАН разработать методику </w:t>
      </w:r>
      <w:proofErr w:type="gramStart"/>
      <w:r w:rsidR="0026084E">
        <w:t>оценки социальной ответственности власти субъектов федерации</w:t>
      </w:r>
      <w:proofErr w:type="gramEnd"/>
      <w:r w:rsidR="0026084E">
        <w:t xml:space="preserve"> и муниципальных органов.</w:t>
      </w:r>
    </w:p>
    <w:p w:rsidR="0026084E" w:rsidRDefault="00E20AD7" w:rsidP="0026084E">
      <w:pPr>
        <w:spacing w:line="240" w:lineRule="auto"/>
      </w:pPr>
      <w:r>
        <w:t>5</w:t>
      </w:r>
      <w:r w:rsidR="0026084E">
        <w:t>. Провести серию круглых столов, в том числе по теме: «Власть и интеллектуальная элита».</w:t>
      </w:r>
    </w:p>
    <w:p w:rsidR="0026084E" w:rsidRDefault="00E20AD7" w:rsidP="0026084E">
      <w:pPr>
        <w:spacing w:line="240" w:lineRule="auto"/>
      </w:pPr>
      <w:r>
        <w:t>6</w:t>
      </w:r>
      <w:r w:rsidR="0026084E">
        <w:t>. Материалы и стенограмму круглого стола после до</w:t>
      </w:r>
      <w:r w:rsidR="00FD7DBC">
        <w:t>работки опубликовать в бюллетене</w:t>
      </w:r>
      <w:r w:rsidR="0026084E">
        <w:t xml:space="preserve"> «У карты Тихого</w:t>
      </w:r>
      <w:r w:rsidR="00FD7DBC">
        <w:t xml:space="preserve"> океана</w:t>
      </w:r>
      <w:r w:rsidR="0026084E">
        <w:t>».</w:t>
      </w:r>
    </w:p>
    <w:sectPr w:rsidR="0026084E" w:rsidSect="00F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4CB"/>
    <w:multiLevelType w:val="hybridMultilevel"/>
    <w:tmpl w:val="CA92DC18"/>
    <w:lvl w:ilvl="0" w:tplc="31C24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66EA9"/>
    <w:multiLevelType w:val="hybridMultilevel"/>
    <w:tmpl w:val="B80AF9D8"/>
    <w:lvl w:ilvl="0" w:tplc="AC5CD3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57B4415"/>
    <w:multiLevelType w:val="hybridMultilevel"/>
    <w:tmpl w:val="492203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630"/>
    <w:rsid w:val="00045B9F"/>
    <w:rsid w:val="00057341"/>
    <w:rsid w:val="000A4C47"/>
    <w:rsid w:val="000B67D4"/>
    <w:rsid w:val="000C445A"/>
    <w:rsid w:val="000F4075"/>
    <w:rsid w:val="0016606B"/>
    <w:rsid w:val="001E5C38"/>
    <w:rsid w:val="00236304"/>
    <w:rsid w:val="0026084E"/>
    <w:rsid w:val="0037189C"/>
    <w:rsid w:val="003F1009"/>
    <w:rsid w:val="00401C16"/>
    <w:rsid w:val="004201AC"/>
    <w:rsid w:val="004B226C"/>
    <w:rsid w:val="004E435C"/>
    <w:rsid w:val="005B1FEE"/>
    <w:rsid w:val="005B2C11"/>
    <w:rsid w:val="0060756C"/>
    <w:rsid w:val="00615242"/>
    <w:rsid w:val="006929A3"/>
    <w:rsid w:val="00693FC0"/>
    <w:rsid w:val="00696AA4"/>
    <w:rsid w:val="006A67E1"/>
    <w:rsid w:val="006D0B96"/>
    <w:rsid w:val="00737BB9"/>
    <w:rsid w:val="00765A4B"/>
    <w:rsid w:val="007D5391"/>
    <w:rsid w:val="009D1BE5"/>
    <w:rsid w:val="009D4B23"/>
    <w:rsid w:val="00A01E20"/>
    <w:rsid w:val="00A12DFA"/>
    <w:rsid w:val="00A62630"/>
    <w:rsid w:val="00A86A0B"/>
    <w:rsid w:val="00AB288F"/>
    <w:rsid w:val="00B16360"/>
    <w:rsid w:val="00B2681D"/>
    <w:rsid w:val="00B97EE8"/>
    <w:rsid w:val="00BD6870"/>
    <w:rsid w:val="00C618DC"/>
    <w:rsid w:val="00C804B7"/>
    <w:rsid w:val="00CA1A18"/>
    <w:rsid w:val="00CB1EE6"/>
    <w:rsid w:val="00CD7984"/>
    <w:rsid w:val="00E20AD7"/>
    <w:rsid w:val="00E328E7"/>
    <w:rsid w:val="00E35A3D"/>
    <w:rsid w:val="00E362A7"/>
    <w:rsid w:val="00E50403"/>
    <w:rsid w:val="00EA680C"/>
    <w:rsid w:val="00EC296E"/>
    <w:rsid w:val="00ED659F"/>
    <w:rsid w:val="00EE78C8"/>
    <w:rsid w:val="00F90209"/>
    <w:rsid w:val="00FB6A6E"/>
    <w:rsid w:val="00FD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5A4B"/>
    <w:pPr>
      <w:widowControl w:val="0"/>
      <w:spacing w:line="240" w:lineRule="auto"/>
      <w:ind w:firstLine="72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5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5A4B"/>
    <w:pPr>
      <w:widowControl w:val="0"/>
      <w:spacing w:line="240" w:lineRule="auto"/>
      <w:ind w:firstLine="72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5A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ABFD-7856-42CF-880A-8AF40E87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12</cp:revision>
  <cp:lastPrinted>2015-10-07T03:59:00Z</cp:lastPrinted>
  <dcterms:created xsi:type="dcterms:W3CDTF">2015-10-07T03:16:00Z</dcterms:created>
  <dcterms:modified xsi:type="dcterms:W3CDTF">2015-10-13T08:55:00Z</dcterms:modified>
</cp:coreProperties>
</file>