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8F" w:rsidRPr="008D6515" w:rsidRDefault="008D6515" w:rsidP="008D6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515">
        <w:rPr>
          <w:rFonts w:ascii="Times New Roman" w:hAnsi="Times New Roman" w:cs="Times New Roman"/>
          <w:b/>
          <w:sz w:val="32"/>
          <w:szCs w:val="32"/>
        </w:rPr>
        <w:t>Аттестационные материалы</w:t>
      </w:r>
    </w:p>
    <w:p w:rsidR="008D6515" w:rsidRPr="008D6515" w:rsidRDefault="008D6515" w:rsidP="008D6515">
      <w:pPr>
        <w:shd w:val="clear" w:color="auto" w:fill="FFFFFF"/>
        <w:ind w:left="6667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8D6515" w:rsidRPr="008D6515" w:rsidRDefault="008D6515" w:rsidP="008D6515">
      <w:pPr>
        <w:shd w:val="clear" w:color="auto" w:fill="FFFFFF"/>
        <w:spacing w:before="408"/>
        <w:ind w:left="670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Утверждено</w:t>
      </w:r>
    </w:p>
    <w:p w:rsidR="008D6515" w:rsidRPr="008D6515" w:rsidRDefault="008D6515" w:rsidP="008D6515">
      <w:pPr>
        <w:shd w:val="clear" w:color="auto" w:fill="FFFFFF"/>
        <w:spacing w:before="19" w:line="322" w:lineRule="exact"/>
        <w:ind w:left="5174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 xml:space="preserve">приказом </w:t>
      </w:r>
      <w:proofErr w:type="spellStart"/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Минобрнауки</w:t>
      </w:r>
      <w:proofErr w:type="spellEnd"/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 xml:space="preserve"> России, </w:t>
      </w:r>
      <w:proofErr w:type="spellStart"/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Минздравсоцразвития</w:t>
      </w:r>
      <w:proofErr w:type="spellEnd"/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 xml:space="preserve"> России, </w:t>
      </w: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РАН</w:t>
      </w:r>
    </w:p>
    <w:p w:rsidR="008D6515" w:rsidRPr="008D6515" w:rsidRDefault="008D6515" w:rsidP="008D6515">
      <w:pPr>
        <w:shd w:val="clear" w:color="auto" w:fill="FFFFFF"/>
        <w:spacing w:before="86"/>
        <w:ind w:left="5174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от 23 мая 2007 г. № 144/352/33</w:t>
      </w:r>
    </w:p>
    <w:p w:rsidR="008D6515" w:rsidRPr="008D6515" w:rsidRDefault="008D6515" w:rsidP="008D6515">
      <w:pPr>
        <w:shd w:val="clear" w:color="auto" w:fill="FFFFFF"/>
        <w:spacing w:before="979" w:line="326" w:lineRule="exact"/>
        <w:ind w:left="10"/>
        <w:jc w:val="center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b/>
          <w:bCs/>
          <w:color w:val="000000"/>
          <w:spacing w:val="59"/>
          <w:sz w:val="28"/>
          <w:szCs w:val="28"/>
        </w:rPr>
        <w:t>ПОЛОЖЕНИЕ</w:t>
      </w:r>
    </w:p>
    <w:p w:rsidR="008D6515" w:rsidRPr="008D6515" w:rsidRDefault="008D6515" w:rsidP="008D6515">
      <w:pPr>
        <w:shd w:val="clear" w:color="auto" w:fill="FFFFFF"/>
        <w:spacing w:line="326" w:lineRule="exact"/>
        <w:ind w:left="1603" w:right="518" w:hanging="672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b/>
          <w:bCs/>
          <w:color w:val="000000"/>
          <w:spacing w:val="-3"/>
          <w:sz w:val="28"/>
          <w:szCs w:val="28"/>
        </w:rPr>
        <w:t xml:space="preserve">о порядке аттестации научных работников организаций, </w:t>
      </w:r>
      <w:r w:rsidRPr="008D6515">
        <w:rPr>
          <w:rFonts w:ascii="Times New Roman" w:eastAsia="MS Mincho" w:hAnsi="Times New Roman" w:cs="Times New Roman"/>
          <w:b/>
          <w:bCs/>
          <w:color w:val="000000"/>
          <w:spacing w:val="-1"/>
          <w:sz w:val="28"/>
          <w:szCs w:val="28"/>
        </w:rPr>
        <w:t>подведомственных Российской академии наук</w:t>
      </w:r>
    </w:p>
    <w:p w:rsidR="008D6515" w:rsidRDefault="008D6515" w:rsidP="008D6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515" w:rsidRPr="008D6515" w:rsidRDefault="008D6515" w:rsidP="008D651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11"/>
          <w:sz w:val="28"/>
          <w:szCs w:val="28"/>
        </w:rPr>
        <w:t>3.2.</w:t>
      </w:r>
      <w:r w:rsidRPr="008D6515">
        <w:rPr>
          <w:rFonts w:ascii="Times New Roman" w:eastAsia="MS Mincho" w:hAnsi="Times New Roman" w:cs="Times New Roman"/>
          <w:color w:val="000000"/>
          <w:sz w:val="28"/>
          <w:szCs w:val="28"/>
        </w:rPr>
        <w:tab/>
      </w:r>
      <w:r w:rsidRPr="008D6515">
        <w:rPr>
          <w:rFonts w:ascii="Times New Roman" w:eastAsia="MS Mincho" w:hAnsi="Times New Roman" w:cs="Times New Roman"/>
          <w:color w:val="000000"/>
          <w:spacing w:val="8"/>
          <w:sz w:val="28"/>
          <w:szCs w:val="28"/>
        </w:rPr>
        <w:t xml:space="preserve">Не позднее, чем за две недели до даты аттестации, научный </w:t>
      </w:r>
      <w:r w:rsidR="009C30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работник </w:t>
      </w:r>
      <w:bookmarkStart w:id="0" w:name="_GoBack"/>
      <w:bookmarkEnd w:id="0"/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представляет в аттестационную комиссию следующие материалы</w:t>
      </w:r>
      <w:r w:rsidRPr="008D6515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E14BC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 xml:space="preserve">3.2.1. Список трудов научного работника по разделам: </w:t>
      </w:r>
    </w:p>
    <w:p w:rsidR="008D6515" w:rsidRPr="008D6515" w:rsidRDefault="008D6515" w:rsidP="000E14BC">
      <w:pPr>
        <w:shd w:val="clear" w:color="auto" w:fill="FFFFFF"/>
        <w:ind w:left="706" w:right="36"/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публикации в рецензируемых журналах; монографии и главы в монографиях;</w:t>
      </w:r>
    </w:p>
    <w:p w:rsidR="008D6515" w:rsidRPr="008D6515" w:rsidRDefault="008D6515" w:rsidP="008D6515">
      <w:pPr>
        <w:shd w:val="clear" w:color="auto" w:fill="FFFFFF"/>
        <w:ind w:left="763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статьи в научных сборниках и периодических научных изданиях;</w:t>
      </w:r>
    </w:p>
    <w:p w:rsidR="008D6515" w:rsidRPr="008D6515" w:rsidRDefault="008D6515" w:rsidP="008D6515">
      <w:pPr>
        <w:shd w:val="clear" w:color="auto" w:fill="FFFFFF"/>
        <w:ind w:left="763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публикации в материалах научных мероприятий;</w:t>
      </w:r>
    </w:p>
    <w:p w:rsidR="008D6515" w:rsidRPr="008D6515" w:rsidRDefault="008D6515" w:rsidP="008D6515">
      <w:pPr>
        <w:shd w:val="clear" w:color="auto" w:fill="FFFFFF"/>
        <w:spacing w:before="5"/>
        <w:ind w:left="754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патенты;</w:t>
      </w:r>
    </w:p>
    <w:p w:rsidR="008D6515" w:rsidRPr="008D6515" w:rsidRDefault="008D6515" w:rsidP="008D6515">
      <w:pPr>
        <w:shd w:val="clear" w:color="auto" w:fill="FFFFFF"/>
        <w:ind w:left="754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публикации в зарегистрированных научных электронных изданиях;</w:t>
      </w:r>
    </w:p>
    <w:p w:rsidR="008D6515" w:rsidRPr="008D6515" w:rsidRDefault="008D6515" w:rsidP="008D6515">
      <w:pPr>
        <w:shd w:val="clear" w:color="auto" w:fill="FFFFFF"/>
        <w:spacing w:before="14"/>
        <w:ind w:left="754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препринты;</w:t>
      </w:r>
    </w:p>
    <w:p w:rsidR="008D6515" w:rsidRPr="008D6515" w:rsidRDefault="008D6515" w:rsidP="008D6515">
      <w:pPr>
        <w:shd w:val="clear" w:color="auto" w:fill="FFFFFF"/>
        <w:ind w:left="754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научно-популярные книги и статьи;</w:t>
      </w:r>
    </w:p>
    <w:p w:rsidR="008D6515" w:rsidRPr="008D6515" w:rsidRDefault="008D6515" w:rsidP="008D6515">
      <w:pPr>
        <w:shd w:val="clear" w:color="auto" w:fill="FFFFFF"/>
        <w:ind w:left="754" w:right="36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другие публикации по вопросам профессиональной деятельности.</w:t>
      </w:r>
    </w:p>
    <w:p w:rsidR="008D6515" w:rsidRPr="008D6515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3.2.2. Список грантов, научных контрактов и договоров, в выполнении которых участвовал научный работник, с указанием его конкретной роли.</w:t>
      </w:r>
    </w:p>
    <w:p w:rsidR="008D6515" w:rsidRPr="008D6515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lastRenderedPageBreak/>
        <w:t xml:space="preserve">3.2.3. </w:t>
      </w:r>
      <w:proofErr w:type="gramStart"/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Сведения о личном участии научного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</w:p>
    <w:p w:rsidR="008D6515" w:rsidRPr="008D6515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3.2.4.Сведения об участии научного работника в подготовке и проведении научных мероприятий.</w:t>
      </w:r>
    </w:p>
    <w:p w:rsidR="008D6515" w:rsidRPr="008D6515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3.2.5. Сведения о 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8D6515" w:rsidRPr="008D6515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3.2.6. Сведения о премиях и наградах за научную и педагогическую деятельность.</w:t>
      </w:r>
    </w:p>
    <w:p w:rsidR="008D6515" w:rsidRPr="008D6515" w:rsidRDefault="008D6515" w:rsidP="008D6515">
      <w:pPr>
        <w:shd w:val="clear" w:color="auto" w:fill="FFFFFF"/>
        <w:ind w:left="706" w:right="36" w:hanging="706"/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3.2.7. Сведения об участии научного работника в редакционных коллегиях научных журналов.</w:t>
      </w:r>
    </w:p>
    <w:p w:rsidR="008D6515" w:rsidRPr="008D6515" w:rsidRDefault="008D6515" w:rsidP="008D6515">
      <w:pPr>
        <w:shd w:val="clear" w:color="auto" w:fill="FFFFFF"/>
        <w:tabs>
          <w:tab w:val="left" w:pos="1243"/>
        </w:tabs>
        <w:ind w:left="29" w:firstLine="715"/>
        <w:rPr>
          <w:rFonts w:ascii="Times New Roman" w:eastAsia="MS Mincho" w:hAnsi="Times New Roman" w:cs="Times New Roman"/>
          <w:color w:val="000000"/>
          <w:spacing w:val="-8"/>
          <w:sz w:val="28"/>
          <w:szCs w:val="28"/>
        </w:rPr>
      </w:pPr>
      <w:r w:rsidRPr="008D6515">
        <w:rPr>
          <w:rFonts w:ascii="Times New Roman" w:eastAsia="MS Mincho" w:hAnsi="Times New Roman" w:cs="Times New Roman"/>
          <w:color w:val="000000"/>
          <w:spacing w:val="-8"/>
          <w:sz w:val="28"/>
          <w:szCs w:val="28"/>
        </w:rPr>
        <w:t>3.4. В аттестационную комиссию представляется также отзыв об исполнении научным работником должностных обязанностей за аттестационный период, подписанный уполномоченным работодателем должностным лицом.</w:t>
      </w:r>
    </w:p>
    <w:p w:rsidR="008D6515" w:rsidRPr="008D6515" w:rsidRDefault="008D6515" w:rsidP="008D6515">
      <w:pPr>
        <w:shd w:val="clear" w:color="auto" w:fill="FFFFFF"/>
        <w:spacing w:before="10"/>
        <w:ind w:left="19" w:firstLine="706"/>
        <w:jc w:val="both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24"/>
          <w:sz w:val="28"/>
          <w:szCs w:val="28"/>
        </w:rPr>
        <w:t xml:space="preserve">Отзыв должен содержать мотивированную оценку </w:t>
      </w:r>
      <w:r w:rsidRPr="008D6515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 xml:space="preserve">профессиональных, деловых и личностных качеств аттестуемого, а также </w:t>
      </w: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результатов его профессиональной деятельности.</w:t>
      </w:r>
    </w:p>
    <w:p w:rsidR="008D6515" w:rsidRPr="008D6515" w:rsidRDefault="008D6515" w:rsidP="008D6515">
      <w:pPr>
        <w:shd w:val="clear" w:color="auto" w:fill="FFFFFF"/>
        <w:ind w:right="24" w:firstLine="686"/>
        <w:jc w:val="both"/>
        <w:rPr>
          <w:rFonts w:ascii="Times New Roman" w:eastAsia="MS Mincho" w:hAnsi="Times New Roman" w:cs="Times New Roman"/>
        </w:rPr>
      </w:pPr>
      <w:r w:rsidRPr="008D6515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 xml:space="preserve">Аттестуемый научный работник вправе по собственной инициативе </w:t>
      </w:r>
      <w:r w:rsidRPr="008D6515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 xml:space="preserve">представить в аттестационную комиссию дополнительные сведения о </w:t>
      </w:r>
      <w:r w:rsidRPr="008D6515">
        <w:rPr>
          <w:rFonts w:ascii="Times New Roman" w:eastAsia="MS Mincho" w:hAnsi="Times New Roman" w:cs="Times New Roman"/>
          <w:color w:val="000000"/>
          <w:spacing w:val="6"/>
          <w:sz w:val="28"/>
          <w:szCs w:val="28"/>
        </w:rPr>
        <w:t xml:space="preserve">своей профессиональной деятельности, а также заявление о своем </w:t>
      </w:r>
      <w:r w:rsidRPr="008D6515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 xml:space="preserve">несогласии с представленными материалами или пояснительную записку </w:t>
      </w:r>
      <w:r w:rsidRPr="008D6515">
        <w:rPr>
          <w:rFonts w:ascii="Times New Roman" w:eastAsia="MS Mincho" w:hAnsi="Times New Roman" w:cs="Times New Roman"/>
          <w:color w:val="000000"/>
          <w:spacing w:val="-5"/>
          <w:sz w:val="28"/>
          <w:szCs w:val="28"/>
        </w:rPr>
        <w:t>к ним.</w:t>
      </w:r>
    </w:p>
    <w:p w:rsidR="008D6515" w:rsidRPr="008D6515" w:rsidRDefault="008D6515" w:rsidP="008D65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515" w:rsidRPr="008D6515" w:rsidSect="00EB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5"/>
    <w:rsid w:val="000E14BC"/>
    <w:rsid w:val="0015383E"/>
    <w:rsid w:val="008D6515"/>
    <w:rsid w:val="009C304D"/>
    <w:rsid w:val="00E90132"/>
    <w:rsid w:val="00E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жанна</cp:lastModifiedBy>
  <cp:revision>3</cp:revision>
  <dcterms:created xsi:type="dcterms:W3CDTF">2015-02-17T23:13:00Z</dcterms:created>
  <dcterms:modified xsi:type="dcterms:W3CDTF">2015-02-17T23:14:00Z</dcterms:modified>
</cp:coreProperties>
</file>