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3AF1" w14:textId="31120834" w:rsidR="00AA2FCA" w:rsidRDefault="001C21F7" w:rsidP="0040518E">
      <w:pPr>
        <w:pBdr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Политическая наука пред вызовами глобального кризиса</w:t>
      </w:r>
    </w:p>
    <w:p w14:paraId="1F848D7F" w14:textId="2A637B03" w:rsidR="0040518E" w:rsidRPr="0040518E" w:rsidRDefault="0040518E" w:rsidP="001C21F7">
      <w:pPr>
        <w:pBdr>
          <w:between w:val="nil"/>
          <w:bar w:val="nil"/>
        </w:pBdr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(т</w:t>
      </w:r>
      <w:r w:rsidRPr="0040518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езисы </w:t>
      </w:r>
      <w:r w:rsidR="001C21F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выступления на семинаре «</w:t>
      </w:r>
      <w:r w:rsidR="001C21F7" w:rsidRPr="001C21F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Гуманитарная наука перед вызовом трансформаций</w:t>
      </w:r>
      <w:r w:rsidR="001C21F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1C21F7" w:rsidRPr="001C21F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современного мира</w:t>
      </w:r>
      <w:r w:rsidR="001C21F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», Владивосток, 16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мая 2023 г.)</w:t>
      </w:r>
    </w:p>
    <w:p w14:paraId="4CD44540" w14:textId="2F3B1ECB" w:rsidR="00932634" w:rsidRDefault="00F86012" w:rsidP="0040518E">
      <w:pPr>
        <w:pBdr>
          <w:between w:val="nil"/>
          <w:bar w:val="nil"/>
        </w:pBdr>
        <w:spacing w:after="12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1C21F7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выступлении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предпринимаются попытки проследить логику изменений в мировой политике с середины прошлого века до наших дней и соотнести важнейшие вызовы с предложенными политической наукой ответами.</w:t>
      </w:r>
    </w:p>
    <w:p w14:paraId="096C93CA" w14:textId="7F48B216" w:rsidR="00F86012" w:rsidRDefault="00F86012" w:rsidP="0040518E">
      <w:pPr>
        <w:pBdr>
          <w:between w:val="nil"/>
          <w:bar w:val="nil"/>
        </w:pBdr>
        <w:spacing w:after="12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За счет создания ООН и формирования биполярной системы мощный кризис модернизации, ввергший мировое развитие 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череду войн и революций первой полвины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XX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столетия, удалось вывести его из острой фазы и купировать. Спонтанные процессы послевоенных и постреволюционных реконструкций в режиме вызова-и-ответа создали в 70 – 80-х годах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прошлого века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предпосылки для перехода к глобализации и формированию многостороннего мирового порядка с помощью политических практик и институтов </w:t>
      </w:r>
      <w:proofErr w:type="spellStart"/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полицентричной</w:t>
      </w:r>
      <w:proofErr w:type="spellEnd"/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управляемости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governance</w:t>
      </w:r>
      <w:r w:rsidR="00F5573A" w:rsidRP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и устойчивого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регулирования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развития</w:t>
      </w:r>
      <w:r w:rsidR="00F5573A" w:rsidRP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sustainable</w:t>
      </w:r>
      <w:r w:rsidR="00F5573A" w:rsidRP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developme</w:t>
      </w:r>
      <w:r w:rsidR="001C21F7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n</w:t>
      </w:r>
      <w:r w:rsid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t</w:t>
      </w:r>
      <w:r w:rsidR="00F5573A" w:rsidRPr="00F5573A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256E6FE5" w14:textId="63C2DC44" w:rsidR="00F86012" w:rsidRDefault="00F86012" w:rsidP="0040518E">
      <w:pPr>
        <w:pBdr>
          <w:between w:val="nil"/>
          <w:bar w:val="nil"/>
        </w:pBdr>
        <w:spacing w:after="12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Политическая наука ответила на эти процессы рядом открытий преимущественно в виде интуиций, грубых </w:t>
      </w:r>
      <w:proofErr w:type="spellStart"/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операциональных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схем и частных открытий. Они включали концепции от волн демократизации и государственного строительства до институциональных схем распределения власти и взаимной (рефлексивной) подотчетности участников политических процессов.</w:t>
      </w:r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Ряд открытий и важных результатов оказались невостребованными или незамеченными. Это изучение центр-периферийной полярности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и </w:t>
      </w:r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глобализации как 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естественно-исторического </w:t>
      </w:r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процесса, а также</w:t>
      </w:r>
      <w:r w:rsidR="003B1A43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разработка </w:t>
      </w:r>
      <w:proofErr w:type="spellStart"/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стэнфордск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proofErr w:type="spellEnd"/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модел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кризиса (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Almond</w:t>
      </w:r>
      <w:r w:rsidR="000B1455" w:rsidRP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et</w:t>
      </w:r>
      <w:r w:rsidR="000B1455" w:rsidRP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al</w:t>
      </w:r>
      <w:r w:rsidR="000B1455" w:rsidRP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Crisis</w:t>
      </w:r>
      <w:r w:rsidR="000B1455" w:rsidRP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choice</w:t>
      </w:r>
      <w:r w:rsidR="000B1455" w:rsidRP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and</w:t>
      </w:r>
      <w:r w:rsidR="000B1455" w:rsidRP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change</w:t>
      </w:r>
      <w:r w:rsidR="008846CE" w:rsidRP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, 1973; </w:t>
      </w:r>
      <w:r w:rsid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Окунев, 2009</w:t>
      </w:r>
      <w:r w:rsidR="0040518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).</w:t>
      </w:r>
    </w:p>
    <w:p w14:paraId="18C770EC" w14:textId="70B21A7D" w:rsidR="00F86012" w:rsidRDefault="0040518E" w:rsidP="0040518E">
      <w:pPr>
        <w:pBdr>
          <w:between w:val="nil"/>
          <w:bar w:val="nil"/>
        </w:pBdr>
        <w:spacing w:after="120" w:line="30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На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кануне перехода к новому тысячелетию </w:t>
      </w:r>
      <w:r w:rsid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п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роцессы 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непроизвольно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го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складыва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ния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многополярного и многослойного глобального порядка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были разрушены 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путем навязывания на 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всех уровнях от 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глобально</w:t>
      </w:r>
      <w:r w:rsidR="000B1455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го до локальных порядков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униполярности</w:t>
      </w:r>
      <w:proofErr w:type="spellEnd"/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и 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усиления директивного регулирования</w:t>
      </w:r>
      <w:r w:rsidR="00ED3FC1" w:rsidRP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на региональных, национальных и локальных уровнях, что вело к 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ослаблени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ю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, а то и разрушени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ю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практик и режимов рефлексивной подотчетности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, т.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е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3A2DD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к 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дефициту демократии </w:t>
      </w:r>
      <w:r w:rsid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(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democratic</w:t>
      </w:r>
      <w:r w:rsidR="00ED3FC1" w:rsidRP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ED3FC1">
        <w:rPr>
          <w:rFonts w:ascii="Times New Roman" w:hAnsi="Times New Roman"/>
          <w:color w:val="000000"/>
          <w:sz w:val="28"/>
          <w:szCs w:val="28"/>
          <w:u w:color="000000"/>
          <w:bdr w:val="nil"/>
          <w:lang w:val="en-US" w:eastAsia="ru-RU"/>
        </w:rPr>
        <w:t>deficit</w:t>
      </w:r>
      <w:r w:rsidR="008846CE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. Спровоцированные или вызванные некомпетентностью кризисные процессы приобрели спонтанную динамику во 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втором десятилетии нынешнего столетия и не получили адекватного анализа и осмысления в политической науке.</w:t>
      </w:r>
    </w:p>
    <w:p w14:paraId="52473C7A" w14:textId="14A97430" w:rsidR="00932634" w:rsidRPr="00A82503" w:rsidRDefault="00ED3FC1" w:rsidP="00932634">
      <w:pPr>
        <w:pBdr>
          <w:between w:val="nil"/>
          <w:bar w:val="nil"/>
        </w:pBdr>
        <w:spacing w:after="120" w:line="30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В докладе п</w:t>
      </w:r>
      <w:r w:rsidR="00F86012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редлагаются вытекающие из опыта политической науки направления интеллектуальных поисков</w:t>
      </w:r>
      <w:r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="00932634">
        <w:rPr>
          <w:rFonts w:ascii="Times New Roman" w:hAnsi="Times New Roman"/>
          <w:color w:val="000000"/>
          <w:sz w:val="28"/>
          <w:szCs w:val="28"/>
          <w:u w:color="000000"/>
          <w:bdr w:val="nil"/>
          <w:lang w:eastAsia="ru-RU"/>
        </w:rPr>
        <w:t>Формулируется вывод, что н</w:t>
      </w:r>
      <w:r w:rsidR="00932634">
        <w:rPr>
          <w:rFonts w:ascii="Times New Roman" w:hAnsi="Times New Roman"/>
          <w:iCs/>
          <w:sz w:val="28"/>
          <w:szCs w:val="28"/>
        </w:rPr>
        <w:t>ынешний глобальный кризис является «гроздевым» со множественными встроенными (</w:t>
      </w:r>
      <w:r w:rsidR="00932634">
        <w:rPr>
          <w:rFonts w:ascii="Times New Roman" w:hAnsi="Times New Roman"/>
          <w:iCs/>
          <w:sz w:val="28"/>
          <w:szCs w:val="28"/>
          <w:lang w:val="en-US"/>
        </w:rPr>
        <w:t>nested</w:t>
      </w:r>
      <w:r w:rsidR="00932634">
        <w:rPr>
          <w:rFonts w:ascii="Times New Roman" w:hAnsi="Times New Roman"/>
          <w:iCs/>
          <w:sz w:val="28"/>
          <w:szCs w:val="28"/>
        </w:rPr>
        <w:t>) кризисами. В усложнившихся условиях выход из него не мыслим уже без разработки и системного использования научно обоснованной модели глобального кризиса со встроенными «гроздями» локальных и секторальных кризисов.</w:t>
      </w:r>
    </w:p>
    <w:p w14:paraId="11E80757" w14:textId="6623C0C1" w:rsidR="00932634" w:rsidRPr="00C110AD" w:rsidRDefault="00932634" w:rsidP="00932634">
      <w:pPr>
        <w:pBdr>
          <w:between w:val="nil"/>
          <w:bar w:val="nil"/>
        </w:pBdr>
        <w:spacing w:after="120" w:line="30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Поворотным моментом преодоления кризис</w:t>
      </w:r>
      <w:r w:rsidR="00F5573A">
        <w:rPr>
          <w:rFonts w:ascii="Times New Roman" w:hAnsi="Times New Roman"/>
          <w:iCs/>
          <w:sz w:val="28"/>
          <w:szCs w:val="28"/>
        </w:rPr>
        <w:t>ов</w:t>
      </w:r>
      <w:r>
        <w:rPr>
          <w:rFonts w:ascii="Times New Roman" w:hAnsi="Times New Roman"/>
          <w:iCs/>
          <w:sz w:val="28"/>
          <w:szCs w:val="28"/>
        </w:rPr>
        <w:t xml:space="preserve"> может стать опора на модифицированный принцип паритета в сравнении с вестфальским </w:t>
      </w:r>
      <w:proofErr w:type="spellStart"/>
      <w:r w:rsidRPr="00C110AD">
        <w:rPr>
          <w:rFonts w:ascii="Times New Roman" w:hAnsi="Times New Roman"/>
          <w:i/>
          <w:sz w:val="28"/>
          <w:szCs w:val="28"/>
          <w:lang w:val="en-US"/>
        </w:rPr>
        <w:t>itio</w:t>
      </w:r>
      <w:proofErr w:type="spellEnd"/>
      <w:r w:rsidRPr="00C110AD">
        <w:rPr>
          <w:rFonts w:ascii="Times New Roman" w:hAnsi="Times New Roman"/>
          <w:i/>
          <w:sz w:val="28"/>
          <w:szCs w:val="28"/>
        </w:rPr>
        <w:t xml:space="preserve"> </w:t>
      </w:r>
      <w:r w:rsidRPr="00C110A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C110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110AD">
        <w:rPr>
          <w:rFonts w:ascii="Times New Roman" w:hAnsi="Times New Roman"/>
          <w:i/>
          <w:sz w:val="28"/>
          <w:szCs w:val="28"/>
          <w:lang w:val="en-US"/>
        </w:rPr>
        <w:t>partes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с блокирующим паритетом сверхдержав. В</w:t>
      </w:r>
      <w:r w:rsidR="00F5573A">
        <w:rPr>
          <w:rFonts w:ascii="Times New Roman" w:hAnsi="Times New Roman"/>
          <w:iCs/>
          <w:sz w:val="28"/>
          <w:szCs w:val="28"/>
        </w:rPr>
        <w:t>полне в</w:t>
      </w:r>
      <w:r>
        <w:rPr>
          <w:rFonts w:ascii="Times New Roman" w:hAnsi="Times New Roman"/>
          <w:iCs/>
          <w:sz w:val="28"/>
          <w:szCs w:val="28"/>
        </w:rPr>
        <w:t xml:space="preserve">озможно, </w:t>
      </w:r>
      <w:r w:rsidR="00F5573A">
        <w:rPr>
          <w:rFonts w:ascii="Times New Roman" w:hAnsi="Times New Roman"/>
          <w:iCs/>
          <w:sz w:val="28"/>
          <w:szCs w:val="28"/>
        </w:rPr>
        <w:t xml:space="preserve">что </w:t>
      </w:r>
      <w:r>
        <w:rPr>
          <w:rFonts w:ascii="Times New Roman" w:hAnsi="Times New Roman"/>
          <w:iCs/>
          <w:sz w:val="28"/>
          <w:szCs w:val="28"/>
        </w:rPr>
        <w:t>такой паритет мог бы быть двух или даже трехслойным</w:t>
      </w:r>
      <w:r w:rsidR="003B1A43">
        <w:rPr>
          <w:rFonts w:ascii="Times New Roman" w:hAnsi="Times New Roman"/>
          <w:iCs/>
          <w:sz w:val="28"/>
          <w:szCs w:val="28"/>
        </w:rPr>
        <w:t xml:space="preserve">. Целесообразно </w:t>
      </w:r>
      <w:r>
        <w:rPr>
          <w:rFonts w:ascii="Times New Roman" w:hAnsi="Times New Roman"/>
          <w:iCs/>
          <w:sz w:val="28"/>
          <w:szCs w:val="28"/>
        </w:rPr>
        <w:t>формально закреп</w:t>
      </w:r>
      <w:r w:rsidR="003B1A43">
        <w:rPr>
          <w:rFonts w:ascii="Times New Roman" w:hAnsi="Times New Roman"/>
          <w:iCs/>
          <w:sz w:val="28"/>
          <w:szCs w:val="28"/>
        </w:rPr>
        <w:t>ить его с одной стороны в</w:t>
      </w:r>
      <w:r>
        <w:rPr>
          <w:rFonts w:ascii="Times New Roman" w:hAnsi="Times New Roman"/>
          <w:iCs/>
          <w:sz w:val="28"/>
          <w:szCs w:val="28"/>
        </w:rPr>
        <w:t xml:space="preserve"> реформированной модели СБ ООН, а </w:t>
      </w:r>
      <w:r w:rsidR="003B1A43">
        <w:rPr>
          <w:rFonts w:ascii="Times New Roman" w:hAnsi="Times New Roman"/>
          <w:iCs/>
          <w:sz w:val="28"/>
          <w:szCs w:val="28"/>
        </w:rPr>
        <w:t>с другой</w:t>
      </w:r>
      <w:r>
        <w:rPr>
          <w:rFonts w:ascii="Times New Roman" w:hAnsi="Times New Roman"/>
          <w:iCs/>
          <w:sz w:val="28"/>
          <w:szCs w:val="28"/>
        </w:rPr>
        <w:t xml:space="preserve"> суверенного участия в нов</w:t>
      </w:r>
      <w:r w:rsidR="003B1A43">
        <w:rPr>
          <w:rFonts w:ascii="Times New Roman" w:hAnsi="Times New Roman"/>
          <w:iCs/>
          <w:sz w:val="28"/>
          <w:szCs w:val="28"/>
        </w:rPr>
        <w:t>ых организациях типа обновленных ЕС и ОБСЕ на глобальном и региональных уровнях.</w:t>
      </w:r>
    </w:p>
    <w:p w14:paraId="6DB92E87" w14:textId="2B0830E8" w:rsidR="00932634" w:rsidRDefault="00932634" w:rsidP="00932634">
      <w:pPr>
        <w:pBdr>
          <w:between w:val="nil"/>
          <w:bar w:val="nil"/>
        </w:pBdr>
        <w:spacing w:after="120" w:line="30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Весьма вероятно, что поворотному моменту будут предшествовать формирования победных коалиций хотя бы в ряде частных (региональных, локальных, секторальных и т.п.) кризисов и начало процессов ресинхронизации. Столь же вероятно, что победным коалициям, перешедшим к синхронизации в своих сферах, придется или формировать </w:t>
      </w:r>
      <w:proofErr w:type="spellStart"/>
      <w:r>
        <w:rPr>
          <w:rFonts w:ascii="Times New Roman" w:hAnsi="Times New Roman"/>
          <w:iCs/>
          <w:sz w:val="28"/>
          <w:szCs w:val="28"/>
        </w:rPr>
        <w:t>межкоалиционные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коалиции</w:t>
      </w:r>
      <w:r w:rsidR="003B1A43">
        <w:rPr>
          <w:rFonts w:ascii="Times New Roman" w:hAnsi="Times New Roman"/>
          <w:iCs/>
          <w:sz w:val="28"/>
          <w:szCs w:val="28"/>
        </w:rPr>
        <w:t xml:space="preserve"> и</w:t>
      </w:r>
      <w:r>
        <w:rPr>
          <w:rFonts w:ascii="Times New Roman" w:hAnsi="Times New Roman"/>
          <w:iCs/>
          <w:sz w:val="28"/>
          <w:szCs w:val="28"/>
        </w:rPr>
        <w:t xml:space="preserve"> договариваться о</w:t>
      </w:r>
      <w:r w:rsidR="003B1A43">
        <w:rPr>
          <w:rFonts w:ascii="Times New Roman" w:hAnsi="Times New Roman"/>
          <w:iCs/>
          <w:sz w:val="28"/>
          <w:szCs w:val="28"/>
        </w:rPr>
        <w:t xml:space="preserve"> консолидации</w:t>
      </w:r>
      <w:r>
        <w:rPr>
          <w:rFonts w:ascii="Times New Roman" w:hAnsi="Times New Roman"/>
          <w:iCs/>
          <w:sz w:val="28"/>
          <w:szCs w:val="28"/>
        </w:rPr>
        <w:t xml:space="preserve"> устойчивых </w:t>
      </w:r>
      <w:r w:rsidR="003B1A43">
        <w:rPr>
          <w:rFonts w:ascii="Times New Roman" w:hAnsi="Times New Roman"/>
          <w:iCs/>
          <w:sz w:val="28"/>
          <w:szCs w:val="28"/>
        </w:rPr>
        <w:t>много</w:t>
      </w:r>
      <w:r>
        <w:rPr>
          <w:rFonts w:ascii="Times New Roman" w:hAnsi="Times New Roman"/>
          <w:iCs/>
          <w:sz w:val="28"/>
          <w:szCs w:val="28"/>
        </w:rPr>
        <w:t>полярных порядк</w:t>
      </w:r>
      <w:r w:rsidR="003B1A43">
        <w:rPr>
          <w:rFonts w:ascii="Times New Roman" w:hAnsi="Times New Roman"/>
          <w:iCs/>
          <w:sz w:val="28"/>
          <w:szCs w:val="28"/>
        </w:rPr>
        <w:t>ов на основе децентрализованной управляемости и рефлексивной подотчетности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14:paraId="743AE926" w14:textId="3C252E76" w:rsidR="00932634" w:rsidRPr="00245E46" w:rsidRDefault="00932634" w:rsidP="00932634">
      <w:pPr>
        <w:pBdr>
          <w:between w:val="nil"/>
          <w:bar w:val="nil"/>
        </w:pBdr>
        <w:spacing w:after="120" w:line="30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Достигнутый в рамках поворотного момента компромисс </w:t>
      </w:r>
      <w:r w:rsidR="001C21F7">
        <w:rPr>
          <w:rFonts w:ascii="Times New Roman" w:hAnsi="Times New Roman"/>
          <w:iCs/>
          <w:sz w:val="28"/>
          <w:szCs w:val="28"/>
        </w:rPr>
        <w:t>не може</w:t>
      </w:r>
      <w:bookmarkStart w:id="0" w:name="_GoBack"/>
      <w:bookmarkEnd w:id="0"/>
      <w:r w:rsidR="001C21F7">
        <w:rPr>
          <w:rFonts w:ascii="Times New Roman" w:hAnsi="Times New Roman"/>
          <w:iCs/>
          <w:sz w:val="28"/>
          <w:szCs w:val="28"/>
        </w:rPr>
        <w:t>т не быть</w:t>
      </w:r>
      <w:r>
        <w:rPr>
          <w:rFonts w:ascii="Times New Roman" w:hAnsi="Times New Roman"/>
          <w:iCs/>
          <w:sz w:val="28"/>
          <w:szCs w:val="28"/>
        </w:rPr>
        <w:t xml:space="preserve"> многоярусным и многоаспектным. Он также потребует урегулирования остававшихся неурегулированными частных кризисов в том числе за счет их синхронизации с возобладавшим мировым порядком.</w:t>
      </w:r>
    </w:p>
    <w:sectPr w:rsidR="00932634" w:rsidRPr="0024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12"/>
    <w:rsid w:val="000B1455"/>
    <w:rsid w:val="00197ED3"/>
    <w:rsid w:val="001C21F7"/>
    <w:rsid w:val="003A2DD1"/>
    <w:rsid w:val="003B1A43"/>
    <w:rsid w:val="0040518E"/>
    <w:rsid w:val="006206BF"/>
    <w:rsid w:val="00816777"/>
    <w:rsid w:val="008846CE"/>
    <w:rsid w:val="00932634"/>
    <w:rsid w:val="00AA2FCA"/>
    <w:rsid w:val="00ED3FC1"/>
    <w:rsid w:val="00F5573A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86C"/>
  <w15:chartTrackingRefBased/>
  <w15:docId w15:val="{F86EDDAD-E2F3-4BFE-93E1-2757054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Васильевич</dc:creator>
  <cp:keywords/>
  <dc:description/>
  <cp:lastModifiedBy>Ильин Михаил Васильевич</cp:lastModifiedBy>
  <cp:revision>7</cp:revision>
  <cp:lastPrinted>2023-05-05T17:50:00Z</cp:lastPrinted>
  <dcterms:created xsi:type="dcterms:W3CDTF">2023-05-10T11:48:00Z</dcterms:created>
  <dcterms:modified xsi:type="dcterms:W3CDTF">2023-05-10T13:43:00Z</dcterms:modified>
</cp:coreProperties>
</file>