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97" w:rsidRPr="00935651" w:rsidRDefault="005C650E" w:rsidP="00935651">
      <w:pPr>
        <w:pStyle w:val="1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745897" w:rsidRPr="00935651" w:rsidRDefault="005C650E" w:rsidP="00935651">
      <w:pPr>
        <w:pStyle w:val="1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b/>
          <w:sz w:val="28"/>
          <w:szCs w:val="28"/>
        </w:rPr>
        <w:t>о конкурсе научных статей молодых учёных и аспирантов Института истории, археологии и этнографии народов Дальнего Востока ДВО РАН</w:t>
      </w:r>
      <w:r w:rsidR="006140B8">
        <w:rPr>
          <w:rFonts w:ascii="Times New Roman" w:eastAsia="Times New Roman" w:hAnsi="Times New Roman" w:cs="Times New Roman"/>
          <w:b/>
          <w:sz w:val="28"/>
          <w:szCs w:val="28"/>
        </w:rPr>
        <w:t xml:space="preserve"> 2025</w:t>
      </w:r>
      <w:r w:rsidR="00692642" w:rsidRPr="00935651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745897" w:rsidRPr="00935651" w:rsidRDefault="005C650E" w:rsidP="00935651">
      <w:pPr>
        <w:pStyle w:val="1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условия организации и проведения конкурса научных статей (далее – Конкурс) молодых учёных и аспирантов Института истории, археологии и этнографии народов Дальнего Востока ДВО РАН.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1.2. Целью конкурса является развитие навыков научно-исследовательской работы аспирантов и молодых учёных, содействие в формировании нового поколения научных кадров.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1.3. Задачами конкурса являются: создание условий для раскрытия творческих способностей (содействие в публикационной активности, материальное поощрение победителей Конкурса); стимулирование к исследованиям в области актуальных научных проблем; внесение в научную деятельность элементов состязательности.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1.4. Основанием для участия в конкурсе является поданная Заявка, оформленная в соответствии со всеми правилами настоящего Положения.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1.5. Предметом Конкурса является научная статья.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1.6. Допускается принятие на конкурс работ</w:t>
      </w:r>
      <w:r w:rsidR="00EC0D88" w:rsidRPr="00935651">
        <w:rPr>
          <w:rFonts w:ascii="Times New Roman" w:eastAsia="Times New Roman" w:hAnsi="Times New Roman" w:cs="Times New Roman"/>
          <w:sz w:val="28"/>
          <w:szCs w:val="28"/>
        </w:rPr>
        <w:t xml:space="preserve"> написанных коллективом авторов, при </w:t>
      </w:r>
      <w:proofErr w:type="gramStart"/>
      <w:r w:rsidR="00EC0D88" w:rsidRPr="00935651">
        <w:rPr>
          <w:rFonts w:ascii="Times New Roman" w:eastAsia="Times New Roman" w:hAnsi="Times New Roman" w:cs="Times New Roman"/>
          <w:sz w:val="28"/>
          <w:szCs w:val="28"/>
        </w:rPr>
        <w:t>условии</w:t>
      </w:r>
      <w:proofErr w:type="gramEnd"/>
      <w:r w:rsidR="00EC0D88" w:rsidRPr="00935651">
        <w:rPr>
          <w:rFonts w:ascii="Times New Roman" w:eastAsia="Times New Roman" w:hAnsi="Times New Roman" w:cs="Times New Roman"/>
          <w:sz w:val="28"/>
          <w:szCs w:val="28"/>
        </w:rPr>
        <w:t xml:space="preserve"> что все они являются молодыми учёными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1.7. Выдвигаемая на Конкурс статья должна соответствовать всем требованиям настоящего Положения.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1.8. Работа по организации и проведению Конкурса основывается на принципах открытости, состязательности и равного доступа к участию молодых учёных ИИАЭ ДВО РАН вне зависимости от занимаемой должности и учёной степени.</w:t>
      </w:r>
    </w:p>
    <w:p w:rsidR="00745897" w:rsidRPr="00935651" w:rsidRDefault="005C650E" w:rsidP="00935651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Организаторы конкурса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2.1. Организатором конкурса является Дирекция ИИАЭ ДВО РАН и Совет молодых учёных ИИАЭ ДВО РАН (далее </w:t>
      </w:r>
      <w:r w:rsidR="000A4230" w:rsidRPr="0093565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 Институт).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2.2. Общее руководство работой по организации и проведению Конкурса осуществляет Организационный комитет.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2.3. Состав Организационного комитета</w:t>
      </w:r>
      <w:r w:rsidR="00C16BD2" w:rsidRPr="00935651">
        <w:rPr>
          <w:rFonts w:ascii="Times New Roman" w:eastAsia="Times New Roman" w:hAnsi="Times New Roman" w:cs="Times New Roman"/>
          <w:sz w:val="28"/>
          <w:szCs w:val="28"/>
        </w:rPr>
        <w:t xml:space="preserve"> и условия его работы утверждаю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тся приказом директора </w:t>
      </w:r>
      <w:proofErr w:type="gramStart"/>
      <w:r w:rsidRPr="00935651">
        <w:rPr>
          <w:rFonts w:ascii="Times New Roman" w:eastAsia="Times New Roman" w:hAnsi="Times New Roman" w:cs="Times New Roman"/>
          <w:sz w:val="28"/>
          <w:szCs w:val="28"/>
        </w:rPr>
        <w:t>Института</w:t>
      </w:r>
      <w:proofErr w:type="gramEnd"/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 и оглашается при объявлении Конкурса.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2.4. Организационный комитет Конкурса уполномочен:</w:t>
      </w:r>
    </w:p>
    <w:p w:rsidR="00745897" w:rsidRPr="00935651" w:rsidRDefault="005C650E" w:rsidP="00935651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Размещать конкурсную документацию на </w:t>
      </w:r>
      <w:proofErr w:type="gramStart"/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</w:t>
      </w:r>
      <w:proofErr w:type="gramEnd"/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интернет-портале Института;</w:t>
      </w:r>
    </w:p>
    <w:p w:rsidR="00745897" w:rsidRPr="00935651" w:rsidRDefault="005C650E" w:rsidP="00935651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консультировать участников Конкурса по всем вопросам, связанным с проведением Конкурса;</w:t>
      </w:r>
    </w:p>
    <w:p w:rsidR="00745897" w:rsidRPr="00935651" w:rsidRDefault="005C650E" w:rsidP="00935651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конкурсную комиссию для отбора финалистов и определения победителей конкурса;</w:t>
      </w:r>
    </w:p>
    <w:p w:rsidR="00975DF5" w:rsidRPr="00935651" w:rsidRDefault="005C650E" w:rsidP="00935651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и регистрировать заявки на участие в Конкурсе по адресу </w:t>
      </w:r>
      <w:r w:rsidRPr="009356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электронной</w:t>
      </w: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56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почты</w:t>
      </w: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A4230"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5E7CCE" w:rsidRPr="00935651">
          <w:rPr>
            <w:rStyle w:val="a7"/>
            <w:rFonts w:ascii="Times New Roman" w:hAnsi="Times New Roman" w:cs="Times New Roman"/>
            <w:sz w:val="28"/>
            <w:szCs w:val="28"/>
          </w:rPr>
          <w:t>savchenko@ihaefe.ru</w:t>
        </w:r>
      </w:hyperlink>
      <w:r w:rsidR="005E7CCE" w:rsidRPr="00935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897" w:rsidRPr="00935651" w:rsidRDefault="005C650E" w:rsidP="00935651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решения об отказе в регистрации заявки в случаях, если заявителями не соблюдены правила и требования настоящего Положения, а также в случае выявления фактов представления недостоверной информации, вне зависимости от времени выявления указанных фактов;</w:t>
      </w:r>
    </w:p>
    <w:p w:rsidR="00745897" w:rsidRPr="00935651" w:rsidRDefault="005C650E" w:rsidP="00935651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 награждение участников, призеров и победителя конкурса;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2.5. Состав ко</w:t>
      </w:r>
      <w:r w:rsidR="00975DF5" w:rsidRPr="00935651">
        <w:rPr>
          <w:rFonts w:ascii="Times New Roman" w:eastAsia="Times New Roman" w:hAnsi="Times New Roman" w:cs="Times New Roman"/>
          <w:sz w:val="28"/>
          <w:szCs w:val="28"/>
        </w:rPr>
        <w:t>нкурсной комиссии оглашается в течение недели после завершения приёма конкурсных работ.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2.6. Выделение денежных сре</w:t>
      </w:r>
      <w:proofErr w:type="gramStart"/>
      <w:r w:rsidRPr="00935651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935651">
        <w:rPr>
          <w:rFonts w:ascii="Times New Roman" w:eastAsia="Times New Roman" w:hAnsi="Times New Roman" w:cs="Times New Roman"/>
          <w:sz w:val="28"/>
          <w:szCs w:val="28"/>
        </w:rPr>
        <w:t>я награждения победителей и призёров Конкурса осуществляется Дирекцией ИИАЭ ДВО РАН.</w:t>
      </w:r>
    </w:p>
    <w:p w:rsidR="00745897" w:rsidRPr="00935651" w:rsidRDefault="005C650E" w:rsidP="00935651">
      <w:pPr>
        <w:pStyle w:val="1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b/>
          <w:sz w:val="28"/>
          <w:szCs w:val="28"/>
        </w:rPr>
        <w:t>3. Этапы и сроки проведения Конкурса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3.1. Конкурс проводится ежегодно, один раз в год.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3.2. Конкурс проводится в два этапа. Авторство работ участников членам комиссии не раскрывается до момента награждения.</w:t>
      </w:r>
    </w:p>
    <w:p w:rsidR="00745897" w:rsidRPr="00935651" w:rsidRDefault="005C650E" w:rsidP="00935651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первом этапе осуществляется регистрация участников и проверка представленных на конкурс научных работ на соответствие требованиям настоящего Положения. </w:t>
      </w:r>
    </w:p>
    <w:p w:rsidR="00745897" w:rsidRPr="00935651" w:rsidRDefault="005C650E" w:rsidP="00935651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>На втором этапе конкурсная комиссия отбирает 3 лучшие работы, которые проходят в финал конкурса, исходя из рейтинга, сформированного на основании поданных заявок. Далее конкурсная комиссия, исходя из набранных баллов, определяет победителей, занявших 1-е, 2-е и 3-е места.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3.2. Дата объявления конкурса</w:t>
      </w:r>
      <w:r w:rsidR="0093565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0B8">
        <w:rPr>
          <w:rFonts w:ascii="Times New Roman" w:eastAsia="Times New Roman" w:hAnsi="Times New Roman" w:cs="Times New Roman"/>
          <w:sz w:val="28"/>
          <w:szCs w:val="28"/>
        </w:rPr>
        <w:t>15</w:t>
      </w:r>
      <w:r w:rsidR="002C5C9F" w:rsidRPr="0093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0B8">
        <w:rPr>
          <w:rFonts w:ascii="Times New Roman" w:eastAsia="Times New Roman" w:hAnsi="Times New Roman" w:cs="Times New Roman"/>
          <w:sz w:val="28"/>
          <w:szCs w:val="28"/>
        </w:rPr>
        <w:t>июля 2025</w:t>
      </w:r>
      <w:r w:rsidR="002C5C9F" w:rsidRPr="0093565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Период приёма материалов на Конкурс: </w:t>
      </w:r>
      <w:r w:rsidR="006140B8">
        <w:rPr>
          <w:rFonts w:ascii="Times New Roman" w:eastAsia="Times New Roman" w:hAnsi="Times New Roman" w:cs="Times New Roman"/>
          <w:sz w:val="28"/>
          <w:szCs w:val="28"/>
        </w:rPr>
        <w:t>15 июля – 1 декабря 2025</w:t>
      </w:r>
      <w:r w:rsidR="002C5C9F" w:rsidRPr="0093565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45897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Экспертиза конкурсных материалов, определение победителей:</w:t>
      </w:r>
      <w:r w:rsidR="006140B8">
        <w:rPr>
          <w:rFonts w:ascii="Times New Roman" w:eastAsia="Times New Roman" w:hAnsi="Times New Roman" w:cs="Times New Roman"/>
          <w:sz w:val="28"/>
          <w:szCs w:val="28"/>
        </w:rPr>
        <w:t xml:space="preserve"> 1 декабря 2025 г. – 12 января 2026</w:t>
      </w:r>
      <w:r w:rsidR="002C5C9F" w:rsidRPr="0093565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140B8" w:rsidRPr="00935651" w:rsidRDefault="006140B8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Объявление победителей: 16 января 2026 г.</w:t>
      </w:r>
    </w:p>
    <w:p w:rsidR="00C16BD2" w:rsidRPr="00935651" w:rsidRDefault="002C5C9F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Награждение победителей: вручение дипломов – на первом Учёном совете </w:t>
      </w:r>
      <w:r w:rsidR="006140B8">
        <w:rPr>
          <w:rFonts w:ascii="Times New Roman" w:eastAsia="Times New Roman" w:hAnsi="Times New Roman" w:cs="Times New Roman"/>
          <w:sz w:val="28"/>
          <w:szCs w:val="28"/>
        </w:rPr>
        <w:t>2026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16BD2" w:rsidRPr="00935651" w:rsidRDefault="00C16BD2" w:rsidP="00935651">
      <w:pPr>
        <w:pStyle w:val="1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897" w:rsidRPr="00935651" w:rsidRDefault="005C650E" w:rsidP="00935651">
      <w:pPr>
        <w:pStyle w:val="1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b/>
          <w:sz w:val="28"/>
          <w:szCs w:val="28"/>
        </w:rPr>
        <w:t>4. Участие в Конкурсе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 Правом участия в конкурсе обладают молодые учёные и аспиранты в возрасте до 35 лет включительно на момент подачи документов, работающие, либо проходящие обучение в ИИАЭ ДВО РАН. 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4.2. Статьи должны представлять собой самостоятельное и завершённое научное исследование, обладающее актуальностью и новизной.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4.3. На конкурс принимаются рукописи на русском языке, не опубликованные ранее и не </w:t>
      </w:r>
      <w:r w:rsidR="00103A36" w:rsidRPr="00935651">
        <w:rPr>
          <w:rFonts w:ascii="Times New Roman" w:eastAsia="Times New Roman" w:hAnsi="Times New Roman" w:cs="Times New Roman"/>
          <w:sz w:val="28"/>
          <w:szCs w:val="28"/>
        </w:rPr>
        <w:t>отправленные в редакцию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 на момент подачи Заявки.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4.4. К участию в Конкурсе не допускаются авторы, удостоенные главного приза в Конкурсе предыдущего года.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4.5. Тематика статей должна соответствовать одному из направлений: 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а) Археология;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б) Всеобщая история</w:t>
      </w:r>
      <w:r w:rsidR="00103A36" w:rsidRPr="00935651">
        <w:rPr>
          <w:rFonts w:ascii="Times New Roman" w:eastAsia="Times New Roman" w:hAnsi="Times New Roman" w:cs="Times New Roman"/>
          <w:sz w:val="28"/>
          <w:szCs w:val="28"/>
        </w:rPr>
        <w:t xml:space="preserve"> и международные отношения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в) Отечественная история;</w:t>
      </w:r>
    </w:p>
    <w:p w:rsidR="001E7C2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г) Этнография, этнология, антропология</w:t>
      </w:r>
    </w:p>
    <w:p w:rsidR="001E7C27" w:rsidRPr="00935651" w:rsidRDefault="001E7C27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b/>
          <w:sz w:val="28"/>
          <w:szCs w:val="28"/>
        </w:rPr>
        <w:t>5. Требования к конкурсным материалам и Заявке на участие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5.1. Конкурсные работы должны быть представлены в виде электронных файлов в pdf-формате.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5.2. Принимаются статьи объёмом до 40 тысяч знаков с учётом пробелов, включая аннотацию, список литературы и сноски</w:t>
      </w:r>
      <w:r w:rsidRPr="0093565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5.3. Представленные на конкурс статьи должны содержать шифр универсальной десятичной классификации (УДК), к которому относится тематика статьи.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5.4. Представленные на конкурс статьи должны соответствовать актуальным на момент подачи заявки требованиям к публикациям в научных изданиях ДВО РАН: «Россия и АТР» и «Труды Института истории, археологии и этнографии ДВО РАН».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5.5. Прием заявок осуществляется в соответствии с установленными сроками проведения конкурса. На конкурс представляется заявка установленной формы в формате </w:t>
      </w:r>
      <w:proofErr w:type="spellStart"/>
      <w:r w:rsidRPr="00935651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 и рукопись статьи в формате </w:t>
      </w:r>
      <w:proofErr w:type="spellStart"/>
      <w:r w:rsidRPr="00935651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формой Заявки из Приложения №2.</w:t>
      </w:r>
    </w:p>
    <w:p w:rsidR="00745897" w:rsidRPr="00935651" w:rsidRDefault="005C650E" w:rsidP="00935651">
      <w:pPr>
        <w:pStyle w:val="1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5.6. Предоставление Организационному комитету заявки на участие в Конкурсе означает:</w:t>
      </w:r>
    </w:p>
    <w:p w:rsidR="00745897" w:rsidRPr="00935651" w:rsidRDefault="005C650E" w:rsidP="00935651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согласие участника со всеми пунктами настоящего Положения;</w:t>
      </w:r>
    </w:p>
    <w:p w:rsidR="00745897" w:rsidRPr="00935651" w:rsidRDefault="005C650E" w:rsidP="00935651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подтверждение согласия участника на сбор, хранение, использование, обработку и распространение предоставленных им персональных данных для целей Конкурса Организационным комитетом и </w:t>
      </w: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уполномоченными лицами, в соответствии с ФЗ</w:t>
      </w:r>
      <w:r w:rsidR="000A4230"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152 </w:t>
      </w: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персональных данных».</w:t>
      </w:r>
    </w:p>
    <w:p w:rsidR="00745897" w:rsidRPr="00935651" w:rsidRDefault="005C650E" w:rsidP="00935651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6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проведения конкурса и оценка работ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>Для проведения конкурса создается конкурсная комиссия, состоящая из учёных Института. Работы, допущенные к конкурсу, оцениваются конкурсной комиссией.</w:t>
      </w:r>
    </w:p>
    <w:p w:rsidR="00745897" w:rsidRPr="00935651" w:rsidRDefault="005C650E" w:rsidP="00935651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>Состав и численность конкурсной комиссии устанавливается Организационным комитетом в соответствии с числом и тематикой поданных работ. Состав конкурсной комиссии должен быть согласован с Дирекцией ИИАЭ ДВО РАН.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6.3. В состав конкурсной комиссии входит нечетное число лиц, но не менее 7 человек. 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 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>Допускается участие в составе конкурсной комиссии представителей других научных и образовательных учреждений.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6.5. 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>Все члены конкурсной комиссии имеют одинаковое право голоса.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6.6. 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>При оценке конкурсных работ и выборе победителей представителям конкурсной комиссии необходимо руководствоваться рекомендациями, представленными в Приложении № 1.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6.7. 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>Протокол, фиксирующий итоги конкурса, подписывается всеми членами конкурсной комиссии.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b/>
          <w:sz w:val="28"/>
          <w:szCs w:val="28"/>
        </w:rPr>
        <w:t>7. Награждение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7.1. Награждение всех призёров Конкурса осуществляется в установленные настоящим Положением сроки, единовременно, в торжественном формате.</w:t>
      </w:r>
    </w:p>
    <w:p w:rsidR="00745897" w:rsidRPr="00935651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7.2. Участникам Конкурса, занявшим призовые места, вручаются награды в виде дипломов I, II, III степеней и денежных призов.</w:t>
      </w:r>
    </w:p>
    <w:p w:rsidR="00745897" w:rsidRPr="001E7C27" w:rsidRDefault="005C650E" w:rsidP="00935651">
      <w:pPr>
        <w:pStyle w:val="10"/>
        <w:spacing w:before="120"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51">
        <w:rPr>
          <w:rFonts w:ascii="Times New Roman" w:eastAsia="Times New Roman" w:hAnsi="Times New Roman" w:cs="Times New Roman"/>
          <w:sz w:val="28"/>
          <w:szCs w:val="28"/>
        </w:rPr>
        <w:t>7.</w:t>
      </w:r>
      <w:r w:rsidR="0093565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35651">
        <w:rPr>
          <w:rFonts w:ascii="Times New Roman" w:eastAsia="Times New Roman" w:hAnsi="Times New Roman" w:cs="Times New Roman"/>
          <w:sz w:val="28"/>
          <w:szCs w:val="28"/>
        </w:rPr>
        <w:t xml:space="preserve">. Организаторы конкурса обязуются опубликовать конкурсные статьи участников, занявших призовые места, в научных журналах «Труды ИИАЭ ДВО РАН» или «Россия и АТР» </w:t>
      </w:r>
      <w:r w:rsidR="001E7C27" w:rsidRPr="00935651">
        <w:rPr>
          <w:rFonts w:ascii="Times New Roman" w:eastAsia="Times New Roman" w:hAnsi="Times New Roman" w:cs="Times New Roman"/>
          <w:sz w:val="28"/>
          <w:szCs w:val="28"/>
        </w:rPr>
        <w:t>в течение года со дня официальной публикации решения конкурсной комисси</w:t>
      </w:r>
      <w:r w:rsidR="001E7C27" w:rsidRPr="00975DF5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745897" w:rsidRDefault="00745897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897" w:rsidRDefault="005C650E">
      <w:pPr>
        <w:pStyle w:val="10"/>
        <w:pageBreakBefore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745897" w:rsidRDefault="005C650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критериев оценивания работ</w:t>
      </w:r>
    </w:p>
    <w:tbl>
      <w:tblPr>
        <w:tblStyle w:val="a5"/>
        <w:tblW w:w="9571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7"/>
        <w:gridCol w:w="2180"/>
        <w:gridCol w:w="5241"/>
        <w:gridCol w:w="1103"/>
      </w:tblGrid>
      <w:tr w:rsidR="00745897" w:rsidTr="00935651">
        <w:tc>
          <w:tcPr>
            <w:tcW w:w="1047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180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241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  <w:tc>
          <w:tcPr>
            <w:tcW w:w="1103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745897" w:rsidTr="00935651">
        <w:tc>
          <w:tcPr>
            <w:tcW w:w="1047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5241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Научная проблема является актуальной, она ясно сформулирована в аннотации, либо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вводной части статьи</w:t>
            </w:r>
          </w:p>
        </w:tc>
        <w:tc>
          <w:tcPr>
            <w:tcW w:w="1103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745897" w:rsidTr="00935651">
        <w:tc>
          <w:tcPr>
            <w:tcW w:w="1047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0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Научная новизна и привлечение источников</w:t>
            </w:r>
          </w:p>
        </w:tc>
        <w:tc>
          <w:tcPr>
            <w:tcW w:w="5241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Сделанный автором вклад в формирование научного знания ясно изложен в тексте статьи и в выводах</w:t>
            </w:r>
          </w:p>
        </w:tc>
        <w:tc>
          <w:tcPr>
            <w:tcW w:w="1103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745897" w:rsidTr="00935651">
        <w:tc>
          <w:tcPr>
            <w:tcW w:w="1047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0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основа и методология</w:t>
            </w:r>
          </w:p>
        </w:tc>
        <w:tc>
          <w:tcPr>
            <w:tcW w:w="5241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демонстрирует владение научной методологией и современными теоретическими знаниями</w:t>
            </w:r>
          </w:p>
        </w:tc>
        <w:tc>
          <w:tcPr>
            <w:tcW w:w="1103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745897" w:rsidTr="00935651">
        <w:tc>
          <w:tcPr>
            <w:tcW w:w="1047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0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Логика изложения</w:t>
            </w:r>
          </w:p>
        </w:tc>
        <w:tc>
          <w:tcPr>
            <w:tcW w:w="5241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имеет четкую структуру, отвечающую задачам. Ход исследования логически обусловлен, внутренне непротиворечив, аргументы хорошо обоснованы</w:t>
            </w:r>
          </w:p>
        </w:tc>
        <w:tc>
          <w:tcPr>
            <w:tcW w:w="1103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745897" w:rsidTr="00935651">
        <w:tc>
          <w:tcPr>
            <w:tcW w:w="1047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0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5241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Выводы отвечают поставленной задаче и являются новыми. Полученные результаты достоверны</w:t>
            </w:r>
          </w:p>
        </w:tc>
        <w:tc>
          <w:tcPr>
            <w:tcW w:w="1103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745897" w:rsidTr="00935651">
        <w:tc>
          <w:tcPr>
            <w:tcW w:w="1047" w:type="dxa"/>
          </w:tcPr>
          <w:p w:rsidR="00745897" w:rsidRDefault="005C650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80" w:type="dxa"/>
          </w:tcPr>
          <w:p w:rsidR="00745897" w:rsidRDefault="0074589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1" w:type="dxa"/>
          </w:tcPr>
          <w:p w:rsidR="00745897" w:rsidRDefault="0074589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745897" w:rsidRDefault="00745897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45897" w:rsidRDefault="005C650E">
      <w:pPr>
        <w:pStyle w:val="10"/>
        <w:pageBreakBefore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№2</w:t>
      </w:r>
    </w:p>
    <w:p w:rsidR="00745897" w:rsidRDefault="005C650E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 на участие в Конкурсе</w:t>
      </w:r>
    </w:p>
    <w:p w:rsidR="00745897" w:rsidRDefault="00745897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9634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66"/>
        <w:gridCol w:w="2694"/>
        <w:gridCol w:w="2574"/>
      </w:tblGrid>
      <w:tr w:rsidR="00745897">
        <w:tc>
          <w:tcPr>
            <w:tcW w:w="4366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45897" w:rsidRDefault="005C65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2574" w:type="dxa"/>
            <w:vAlign w:val="center"/>
          </w:tcPr>
          <w:p w:rsidR="00745897" w:rsidRDefault="005C65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Соавтор (при наличии)</w:t>
            </w:r>
          </w:p>
        </w:tc>
      </w:tr>
      <w:tr w:rsidR="00745897">
        <w:tc>
          <w:tcPr>
            <w:tcW w:w="4366" w:type="dxa"/>
            <w:vAlign w:val="center"/>
          </w:tcPr>
          <w:p w:rsidR="00745897" w:rsidRDefault="005C65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автора (полностью)</w:t>
            </w:r>
          </w:p>
        </w:tc>
        <w:tc>
          <w:tcPr>
            <w:tcW w:w="2694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5897">
        <w:tc>
          <w:tcPr>
            <w:tcW w:w="4366" w:type="dxa"/>
            <w:vAlign w:val="center"/>
          </w:tcPr>
          <w:p w:rsidR="00745897" w:rsidRDefault="005C65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 (для аспирантов – год и место обучения)</w:t>
            </w:r>
          </w:p>
        </w:tc>
        <w:tc>
          <w:tcPr>
            <w:tcW w:w="2694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5897">
        <w:tc>
          <w:tcPr>
            <w:tcW w:w="4366" w:type="dxa"/>
            <w:vAlign w:val="center"/>
          </w:tcPr>
          <w:p w:rsidR="00745897" w:rsidRDefault="005C65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2694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5897">
        <w:tc>
          <w:tcPr>
            <w:tcW w:w="4366" w:type="dxa"/>
            <w:vAlign w:val="center"/>
          </w:tcPr>
          <w:p w:rsidR="00745897" w:rsidRDefault="005C65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2694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5897">
        <w:tc>
          <w:tcPr>
            <w:tcW w:w="4366" w:type="dxa"/>
            <w:vAlign w:val="center"/>
          </w:tcPr>
          <w:p w:rsidR="00745897" w:rsidRDefault="005C65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694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5897">
        <w:tc>
          <w:tcPr>
            <w:tcW w:w="4366" w:type="dxa"/>
            <w:vAlign w:val="center"/>
          </w:tcPr>
          <w:p w:rsidR="00745897" w:rsidRDefault="005C65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Научный руководитель (При наличии) ФИО – учёная степень, ученое звание, должность, место работы</w:t>
            </w:r>
          </w:p>
        </w:tc>
        <w:tc>
          <w:tcPr>
            <w:tcW w:w="2694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5897">
        <w:tc>
          <w:tcPr>
            <w:tcW w:w="4366" w:type="dxa"/>
            <w:vAlign w:val="center"/>
          </w:tcPr>
          <w:p w:rsidR="00745897" w:rsidRDefault="005C65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статьи</w:t>
            </w:r>
          </w:p>
        </w:tc>
        <w:tc>
          <w:tcPr>
            <w:tcW w:w="5268" w:type="dxa"/>
            <w:gridSpan w:val="2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5897">
        <w:tc>
          <w:tcPr>
            <w:tcW w:w="4366" w:type="dxa"/>
            <w:vAlign w:val="center"/>
          </w:tcPr>
          <w:p w:rsidR="00745897" w:rsidRDefault="005C65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5268" w:type="dxa"/>
            <w:gridSpan w:val="2"/>
            <w:vAlign w:val="center"/>
          </w:tcPr>
          <w:p w:rsidR="00745897" w:rsidRDefault="007458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5897" w:rsidRDefault="00745897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323" w:rsidRPr="00B67525" w:rsidRDefault="00234323" w:rsidP="002343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525">
        <w:rPr>
          <w:rFonts w:ascii="Times New Roman" w:hAnsi="Times New Roman" w:cs="Times New Roman"/>
          <w:sz w:val="28"/>
          <w:szCs w:val="28"/>
        </w:rPr>
        <w:t xml:space="preserve">Обсуждено и одобрено на заседании </w:t>
      </w:r>
    </w:p>
    <w:p w:rsidR="00234323" w:rsidRPr="00B67525" w:rsidRDefault="00234323" w:rsidP="002343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525">
        <w:rPr>
          <w:rFonts w:ascii="Times New Roman" w:hAnsi="Times New Roman" w:cs="Times New Roman"/>
          <w:sz w:val="28"/>
          <w:szCs w:val="28"/>
        </w:rPr>
        <w:t>Учёного совета ИИАЭ ДВО РАН,</w:t>
      </w:r>
    </w:p>
    <w:p w:rsidR="00234323" w:rsidRPr="00B67525" w:rsidRDefault="00234323" w:rsidP="00234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7525">
        <w:rPr>
          <w:rFonts w:ascii="Times New Roman" w:hAnsi="Times New Roman" w:cs="Times New Roman"/>
          <w:sz w:val="28"/>
          <w:szCs w:val="28"/>
        </w:rPr>
        <w:t xml:space="preserve">ротокол 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6752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B67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67525">
        <w:rPr>
          <w:rFonts w:ascii="Times New Roman" w:hAnsi="Times New Roman" w:cs="Times New Roman"/>
          <w:sz w:val="28"/>
          <w:szCs w:val="28"/>
        </w:rPr>
        <w:t xml:space="preserve"> 202</w:t>
      </w:r>
      <w:r w:rsidR="00C57937">
        <w:rPr>
          <w:rFonts w:ascii="Times New Roman" w:hAnsi="Times New Roman" w:cs="Times New Roman"/>
          <w:sz w:val="28"/>
          <w:szCs w:val="28"/>
        </w:rPr>
        <w:t>5</w:t>
      </w:r>
      <w:r w:rsidRPr="00B67525">
        <w:rPr>
          <w:rFonts w:ascii="Times New Roman" w:hAnsi="Times New Roman" w:cs="Times New Roman"/>
          <w:sz w:val="28"/>
          <w:szCs w:val="28"/>
        </w:rPr>
        <w:t xml:space="preserve"> г. </w:t>
      </w:r>
      <w:bookmarkStart w:id="0" w:name="_GoBack"/>
      <w:bookmarkEnd w:id="0"/>
    </w:p>
    <w:p w:rsidR="00745897" w:rsidRDefault="00745897" w:rsidP="001E7C27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45897" w:rsidSect="0074589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8B5"/>
    <w:multiLevelType w:val="multilevel"/>
    <w:tmpl w:val="5ACCB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8A5A10"/>
    <w:multiLevelType w:val="multilevel"/>
    <w:tmpl w:val="CEE609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373926"/>
    <w:multiLevelType w:val="multilevel"/>
    <w:tmpl w:val="66A087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7AB24A6"/>
    <w:multiLevelType w:val="multilevel"/>
    <w:tmpl w:val="7E4CA8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FEA0DC2"/>
    <w:multiLevelType w:val="multilevel"/>
    <w:tmpl w:val="E9F4FC7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897"/>
    <w:rsid w:val="000A4230"/>
    <w:rsid w:val="00103A36"/>
    <w:rsid w:val="001E7C27"/>
    <w:rsid w:val="00234323"/>
    <w:rsid w:val="002C5C9F"/>
    <w:rsid w:val="00421E2E"/>
    <w:rsid w:val="00440B28"/>
    <w:rsid w:val="005C650E"/>
    <w:rsid w:val="005E7CCE"/>
    <w:rsid w:val="006140B8"/>
    <w:rsid w:val="00692642"/>
    <w:rsid w:val="00745897"/>
    <w:rsid w:val="007A0C21"/>
    <w:rsid w:val="00851F44"/>
    <w:rsid w:val="009153C0"/>
    <w:rsid w:val="00935651"/>
    <w:rsid w:val="00974ACF"/>
    <w:rsid w:val="00975DF5"/>
    <w:rsid w:val="00BE4CD3"/>
    <w:rsid w:val="00C16BD2"/>
    <w:rsid w:val="00C57937"/>
    <w:rsid w:val="00E87B52"/>
    <w:rsid w:val="00EA720C"/>
    <w:rsid w:val="00EC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2E"/>
  </w:style>
  <w:style w:type="paragraph" w:styleId="1">
    <w:name w:val="heading 1"/>
    <w:basedOn w:val="10"/>
    <w:next w:val="10"/>
    <w:rsid w:val="007458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458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458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458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4589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458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45897"/>
  </w:style>
  <w:style w:type="table" w:customStyle="1" w:styleId="TableNormal">
    <w:name w:val="Table Normal"/>
    <w:rsid w:val="007458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4589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458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458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4589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75D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7458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458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458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458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4589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458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45897"/>
  </w:style>
  <w:style w:type="table" w:customStyle="1" w:styleId="TableNormal">
    <w:name w:val="Table Normal"/>
    <w:rsid w:val="007458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4589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458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458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4589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vchenko@ihaef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CD116-8B0B-4925-AE10-74790958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Workspace</dc:creator>
  <cp:lastModifiedBy>Александра Лабюк</cp:lastModifiedBy>
  <cp:revision>8</cp:revision>
  <dcterms:created xsi:type="dcterms:W3CDTF">2024-08-23T09:55:00Z</dcterms:created>
  <dcterms:modified xsi:type="dcterms:W3CDTF">2025-07-14T03:37:00Z</dcterms:modified>
</cp:coreProperties>
</file>