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07" w:rsidRDefault="00223D07" w:rsidP="00223D07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:rsidR="00223D07" w:rsidRDefault="00223D07" w:rsidP="00223D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текста научного Эссе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</w:rPr>
        <w:t xml:space="preserve">едоставляется организаторам в печатном виде - в формате </w:t>
      </w:r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doc</w:t>
      </w:r>
      <w:r>
        <w:rPr>
          <w:rFonts w:ascii="Times New Roman" w:eastAsiaTheme="minorHAnsi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/>
        </w:rPr>
        <w:t>docx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Объём сочинения (без учёта списка литературы и источников) – до 10 тыс. печатных знаков (с пробелами).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Шрифт –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Times New Roman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23D07" w:rsidRDefault="00223D07" w:rsidP="00223D0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кегль – 14; </w:t>
      </w:r>
    </w:p>
    <w:p w:rsidR="00223D07" w:rsidRDefault="00223D07" w:rsidP="00223D0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межстрочный интервал – 1,5;</w:t>
      </w:r>
    </w:p>
    <w:p w:rsidR="00223D07" w:rsidRDefault="00223D07" w:rsidP="00223D0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абзацный отступ – 1,25;</w:t>
      </w:r>
    </w:p>
    <w:p w:rsidR="00223D07" w:rsidRDefault="00223D07" w:rsidP="00223D07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поля страницы: верхнее и нижнее – 2 см, левое – 3 см, правое – 1,5 см;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Ссылки на литературу или источник даются в тексте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внутритекстовые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ссылки): [№ источника в списке литературы, страниц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в источнике], пример: [5, с. 18] или [5, с. 20-21]; 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Кегль шрифта в сносках – 12;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Выравнивание основного текста – по ширине поля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Сквозная нумерация страниц;</w:t>
      </w: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основному тексту должен прилагаться список литературы и источн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ков, оформленный в алфавитном порядке. Выходные данные указываются согласно упрощённому варианту. Пример оформления наиболее часто упо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ребляемых видов источников:</w:t>
      </w:r>
    </w:p>
    <w:tbl>
      <w:tblPr>
        <w:tblStyle w:val="a3"/>
        <w:tblW w:w="9571" w:type="dxa"/>
        <w:tblLayout w:type="fixed"/>
        <w:tblLook w:val="04A0"/>
      </w:tblPr>
      <w:tblGrid>
        <w:gridCol w:w="3509"/>
        <w:gridCol w:w="6062"/>
      </w:tblGrid>
      <w:tr w:rsidR="00223D07" w:rsidTr="00A93A2B">
        <w:tc>
          <w:tcPr>
            <w:tcW w:w="3509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Книги, имеющие 1-3-х 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торов</w:t>
            </w:r>
          </w:p>
        </w:tc>
        <w:tc>
          <w:tcPr>
            <w:tcW w:w="6062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Автор. Название. – Город: Издательство (если указано), год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бщее кол-во страниц.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Кочешков Н.В. Российские исследователи аб</w:t>
            </w: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о</w:t>
            </w:r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 xml:space="preserve">ригенных народов Дальнего Востока (XVII—XX вв.). - Владивосток: Изд-во ДВГТУ, 2003. - 220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</w:tr>
      <w:tr w:rsidR="00223D07" w:rsidTr="00A93A2B">
        <w:tc>
          <w:tcPr>
            <w:tcW w:w="3509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Книги, имеющие более 3-х авторов</w:t>
            </w:r>
          </w:p>
        </w:tc>
        <w:tc>
          <w:tcPr>
            <w:tcW w:w="6062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Название / отв. ред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.(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Инициалы + Фамилия). - Город: Изд-во, год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бщее кол-во стр.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История и культура нанайцев: историко-этнографические очерки /отв. ред. В.А. Тураев. 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lastRenderedPageBreak/>
              <w:t xml:space="preserve">– СПб.: Наука, 2003. – 328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223D07" w:rsidTr="00A93A2B">
        <w:tc>
          <w:tcPr>
            <w:tcW w:w="3509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lastRenderedPageBreak/>
              <w:t>Статья из научного журн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ла</w:t>
            </w:r>
          </w:p>
        </w:tc>
        <w:tc>
          <w:tcPr>
            <w:tcW w:w="6062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Автор. Название //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Название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научного издания. Год. Том и/или Номер и/или Выпуск. – Стран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цы.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Березницкий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С.В. Мифология </w:t>
            </w:r>
            <w:proofErr w:type="spellStart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космогенеза</w:t>
            </w:r>
            <w:proofErr w:type="spellEnd"/>
            <w:r>
              <w:rPr>
                <w:rFonts w:ascii="Times New Roman" w:eastAsia="Aptos" w:hAnsi="Times New Roman" w:cs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в фольклорных материалах В. К. Арсеньева // Труды ИИАЭ ДВО РАН. Т. 36. 2022. С. 11-21.</w:t>
            </w:r>
          </w:p>
        </w:tc>
      </w:tr>
      <w:tr w:rsidR="00223D07" w:rsidTr="00A93A2B">
        <w:tc>
          <w:tcPr>
            <w:tcW w:w="3509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Архивные материалы</w:t>
            </w:r>
          </w:p>
        </w:tc>
        <w:tc>
          <w:tcPr>
            <w:tcW w:w="6062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  <w:lang w:eastAsia="en-US"/>
              </w:rPr>
              <w:t>Внутритекстовая</w:t>
            </w:r>
            <w:proofErr w:type="spellEnd"/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  <w:lang w:eastAsia="en-US"/>
              </w:rPr>
              <w:t xml:space="preserve"> ссылка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: [Название арх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а(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сокращённо). Фонд. Опись. Дело. Лист.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Пример: РГИА ДВ. Ф.1. Оп.4. д.361. 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Л.2-2 об]. </w:t>
            </w:r>
            <w:proofErr w:type="gramEnd"/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u w:val="single"/>
                <w:lang w:eastAsia="en-US"/>
              </w:rPr>
              <w:t>В списке литературы и источников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: Аббреви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тура (расшифровка названия)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Пример: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РГИА ДВ (Рос</w:t>
            </w:r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ос</w:t>
            </w:r>
            <w:proofErr w:type="spellEnd"/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. ист. арх. Дальнего Востока)</w:t>
            </w:r>
          </w:p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D07" w:rsidTr="00A93A2B">
        <w:tc>
          <w:tcPr>
            <w:tcW w:w="3509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  <w:lang w:eastAsia="en-US"/>
              </w:rPr>
              <w:t>Электронный ресурс</w:t>
            </w:r>
          </w:p>
        </w:tc>
        <w:tc>
          <w:tcPr>
            <w:tcW w:w="6062" w:type="dxa"/>
          </w:tcPr>
          <w:p w:rsidR="00223D07" w:rsidRDefault="00223D07" w:rsidP="00A93A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color w:val="0A0A0A"/>
                <w:sz w:val="28"/>
                <w:szCs w:val="28"/>
                <w:shd w:val="clear" w:color="auto" w:fill="FFFFFF"/>
                <w:lang w:eastAsia="en-US"/>
              </w:rPr>
              <w:t>Автор. Заголовок [Электронный ресурс]. URL: адрес (дата обращения: 00.00.00).</w:t>
            </w:r>
          </w:p>
        </w:tc>
      </w:tr>
    </w:tbl>
    <w:p w:rsidR="00223D07" w:rsidRDefault="00223D07" w:rsidP="00223D0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3D07" w:rsidRDefault="00223D07" w:rsidP="00223D07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Иллюстрации оформляются в виде приложения после списка литерат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ры. Разрешение каждой иллюстрации (при наличии) не должно быть менее 1200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px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91D01" w:rsidRPr="00223D07" w:rsidRDefault="00C91D01" w:rsidP="00223D07">
      <w:pPr>
        <w:rPr>
          <w:rFonts w:ascii="Times New Roman" w:hAnsi="Times New Roman" w:cs="Times New Roman"/>
          <w:bCs/>
          <w:sz w:val="28"/>
          <w:szCs w:val="28"/>
        </w:rPr>
      </w:pPr>
    </w:p>
    <w:sectPr w:rsidR="00C91D01" w:rsidRPr="00223D07" w:rsidSect="00C9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Wingdings 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A46F1"/>
    <w:multiLevelType w:val="multilevel"/>
    <w:tmpl w:val="A16C1B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D65"/>
    <w:rsid w:val="00007010"/>
    <w:rsid w:val="00223D07"/>
    <w:rsid w:val="00337B6E"/>
    <w:rsid w:val="00422737"/>
    <w:rsid w:val="005A7D65"/>
    <w:rsid w:val="00605443"/>
    <w:rsid w:val="00642DB6"/>
    <w:rsid w:val="00921660"/>
    <w:rsid w:val="0099066C"/>
    <w:rsid w:val="00A102A3"/>
    <w:rsid w:val="00C91D01"/>
    <w:rsid w:val="00E60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65"/>
    <w:pPr>
      <w:spacing w:after="160" w:line="278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D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3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Лабюк</dc:creator>
  <cp:lastModifiedBy>Александра Лабюк</cp:lastModifiedBy>
  <cp:revision>2</cp:revision>
  <dcterms:created xsi:type="dcterms:W3CDTF">2026-03-16T00:59:00Z</dcterms:created>
  <dcterms:modified xsi:type="dcterms:W3CDTF">2026-03-16T00:59:00Z</dcterms:modified>
</cp:coreProperties>
</file>